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35BF2" w14:textId="77777777" w:rsidR="00F5748B" w:rsidRPr="005D715B" w:rsidRDefault="00F5748B" w:rsidP="005D715B">
      <w:pPr>
        <w:jc w:val="center"/>
        <w:rPr>
          <w:b/>
        </w:rPr>
      </w:pPr>
      <w:bookmarkStart w:id="0" w:name="_GoBack"/>
      <w:bookmarkEnd w:id="0"/>
      <w:r w:rsidRPr="005D715B">
        <w:rPr>
          <w:b/>
        </w:rPr>
        <w:t>Avis de vacance de poste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7"/>
        <w:gridCol w:w="7342"/>
      </w:tblGrid>
      <w:tr w:rsidR="00F5748B" w:rsidRPr="005D715B" w14:paraId="53A4370C" w14:textId="77777777" w:rsidTr="002E4F71">
        <w:trPr>
          <w:trHeight w:hRule="exact" w:val="237"/>
        </w:trPr>
        <w:tc>
          <w:tcPr>
            <w:tcW w:w="3007" w:type="dxa"/>
          </w:tcPr>
          <w:p w14:paraId="4F1B51EB" w14:textId="77777777" w:rsidR="00F5748B" w:rsidRPr="005D715B" w:rsidRDefault="00F5748B" w:rsidP="005D715B">
            <w:pPr>
              <w:widowControl w:val="0"/>
              <w:ind w:right="-20"/>
            </w:pPr>
            <w:r w:rsidRPr="005D715B">
              <w:rPr>
                <w:color w:val="4B4B4B"/>
                <w:w w:val="97"/>
              </w:rPr>
              <w:t>Vacance</w:t>
            </w:r>
            <w:r w:rsidRPr="005D715B">
              <w:rPr>
                <w:color w:val="4B4B4B"/>
                <w:spacing w:val="-6"/>
                <w:w w:val="97"/>
              </w:rPr>
              <w:t xml:space="preserve"> </w:t>
            </w:r>
            <w:r w:rsidRPr="005D715B">
              <w:rPr>
                <w:color w:val="4B4B4B"/>
              </w:rPr>
              <w:t>de</w:t>
            </w:r>
            <w:r w:rsidRPr="005D715B">
              <w:rPr>
                <w:color w:val="4B4B4B"/>
                <w:spacing w:val="-9"/>
              </w:rPr>
              <w:t xml:space="preserve"> </w:t>
            </w:r>
            <w:r w:rsidRPr="005D715B">
              <w:rPr>
                <w:color w:val="3B3B3B"/>
                <w:spacing w:val="-5"/>
                <w:w w:val="110"/>
              </w:rPr>
              <w:t>p</w:t>
            </w:r>
            <w:r w:rsidRPr="005D715B">
              <w:rPr>
                <w:color w:val="606060"/>
                <w:w w:val="97"/>
              </w:rPr>
              <w:t>o</w:t>
            </w:r>
            <w:r w:rsidRPr="005D715B">
              <w:rPr>
                <w:color w:val="606060"/>
                <w:spacing w:val="-1"/>
                <w:w w:val="97"/>
              </w:rPr>
              <w:t>s</w:t>
            </w:r>
            <w:r w:rsidRPr="005D715B">
              <w:rPr>
                <w:color w:val="2B2B2B"/>
                <w:spacing w:val="-7"/>
                <w:w w:val="103"/>
              </w:rPr>
              <w:t>t</w:t>
            </w:r>
            <w:r w:rsidRPr="005D715B">
              <w:rPr>
                <w:color w:val="4B4B4B"/>
                <w:w w:val="111"/>
              </w:rPr>
              <w:t>e :</w:t>
            </w:r>
          </w:p>
        </w:tc>
        <w:tc>
          <w:tcPr>
            <w:tcW w:w="7342" w:type="dxa"/>
          </w:tcPr>
          <w:p w14:paraId="662279B6" w14:textId="77777777" w:rsidR="00F5748B" w:rsidRPr="005D715B" w:rsidRDefault="00F5748B" w:rsidP="005D715B">
            <w:pPr>
              <w:widowControl w:val="0"/>
              <w:ind w:left="94" w:right="-20"/>
            </w:pPr>
            <w:r w:rsidRPr="005D715B">
              <w:rPr>
                <w:color w:val="FF0000"/>
              </w:rPr>
              <w:t>N°003/COG/2017</w:t>
            </w:r>
          </w:p>
        </w:tc>
      </w:tr>
      <w:tr w:rsidR="00F5748B" w:rsidRPr="005D715B" w14:paraId="475298A5" w14:textId="77777777" w:rsidTr="002E4F71">
        <w:trPr>
          <w:trHeight w:hRule="exact" w:val="237"/>
        </w:trPr>
        <w:tc>
          <w:tcPr>
            <w:tcW w:w="3007" w:type="dxa"/>
          </w:tcPr>
          <w:p w14:paraId="5DE0B1D5" w14:textId="77777777" w:rsidR="00F5748B" w:rsidRPr="005D715B" w:rsidRDefault="00F5748B" w:rsidP="005D715B">
            <w:pPr>
              <w:widowControl w:val="0"/>
              <w:ind w:right="-20"/>
            </w:pPr>
            <w:r w:rsidRPr="005D715B">
              <w:rPr>
                <w:color w:val="3B3B3B"/>
              </w:rPr>
              <w:t>Date</w:t>
            </w:r>
            <w:r w:rsidRPr="005D715B">
              <w:rPr>
                <w:color w:val="3B3B3B"/>
                <w:spacing w:val="-11"/>
              </w:rPr>
              <w:t xml:space="preserve"> </w:t>
            </w:r>
            <w:r w:rsidRPr="005D715B">
              <w:rPr>
                <w:color w:val="2B2B2B"/>
                <w:w w:val="97"/>
              </w:rPr>
              <w:t>limi</w:t>
            </w:r>
            <w:r w:rsidRPr="005D715B">
              <w:rPr>
                <w:color w:val="4B4B4B"/>
                <w:spacing w:val="3"/>
                <w:w w:val="97"/>
              </w:rPr>
              <w:t>t</w:t>
            </w:r>
            <w:r w:rsidRPr="005D715B">
              <w:rPr>
                <w:color w:val="2B2B2B"/>
                <w:w w:val="97"/>
              </w:rPr>
              <w:t>e</w:t>
            </w:r>
            <w:r w:rsidRPr="005D715B">
              <w:rPr>
                <w:color w:val="2B2B2B"/>
                <w:spacing w:val="-12"/>
                <w:w w:val="97"/>
              </w:rPr>
              <w:t xml:space="preserve"> </w:t>
            </w:r>
            <w:r w:rsidRPr="005D715B">
              <w:rPr>
                <w:color w:val="3B3B3B"/>
              </w:rPr>
              <w:t>de</w:t>
            </w:r>
            <w:r w:rsidRPr="005D715B">
              <w:rPr>
                <w:color w:val="3B3B3B"/>
                <w:spacing w:val="2"/>
              </w:rPr>
              <w:t xml:space="preserve"> </w:t>
            </w:r>
            <w:r w:rsidRPr="005D715B">
              <w:rPr>
                <w:color w:val="4B4B4B"/>
              </w:rPr>
              <w:t>d</w:t>
            </w:r>
            <w:r w:rsidRPr="005D715B">
              <w:rPr>
                <w:color w:val="4B4B4B"/>
                <w:spacing w:val="-7"/>
              </w:rPr>
              <w:t>é</w:t>
            </w:r>
            <w:r w:rsidRPr="005D715B">
              <w:rPr>
                <w:color w:val="2B2B2B"/>
              </w:rPr>
              <w:t>pôt</w:t>
            </w:r>
            <w:r w:rsidRPr="005D715B">
              <w:rPr>
                <w:color w:val="2B2B2B"/>
                <w:spacing w:val="-11"/>
              </w:rPr>
              <w:t xml:space="preserve"> </w:t>
            </w:r>
            <w:r w:rsidRPr="005D715B">
              <w:rPr>
                <w:color w:val="3B3B3B"/>
              </w:rPr>
              <w:t>des</w:t>
            </w:r>
            <w:r w:rsidRPr="005D715B">
              <w:rPr>
                <w:color w:val="3B3B3B"/>
                <w:spacing w:val="-2"/>
              </w:rPr>
              <w:t xml:space="preserve"> </w:t>
            </w:r>
            <w:r w:rsidRPr="005D715B">
              <w:rPr>
                <w:color w:val="2B2B2B"/>
              </w:rPr>
              <w:t>d</w:t>
            </w:r>
            <w:r w:rsidRPr="005D715B">
              <w:rPr>
                <w:color w:val="2B2B2B"/>
                <w:spacing w:val="-18"/>
              </w:rPr>
              <w:t>o</w:t>
            </w:r>
            <w:r w:rsidRPr="005D715B">
              <w:rPr>
                <w:color w:val="4B4B4B"/>
              </w:rPr>
              <w:t>ssi</w:t>
            </w:r>
            <w:r w:rsidRPr="005D715B">
              <w:rPr>
                <w:color w:val="4B4B4B"/>
                <w:spacing w:val="-9"/>
              </w:rPr>
              <w:t>e</w:t>
            </w:r>
            <w:r w:rsidRPr="005D715B">
              <w:rPr>
                <w:color w:val="2B2B2B"/>
              </w:rPr>
              <w:t>rs</w:t>
            </w:r>
            <w:r w:rsidRPr="005D715B">
              <w:rPr>
                <w:color w:val="2B2B2B"/>
                <w:spacing w:val="-11"/>
              </w:rPr>
              <w:t> :</w:t>
            </w:r>
          </w:p>
        </w:tc>
        <w:tc>
          <w:tcPr>
            <w:tcW w:w="7342" w:type="dxa"/>
          </w:tcPr>
          <w:p w14:paraId="1013167E" w14:textId="77777777" w:rsidR="00F5748B" w:rsidRPr="005D715B" w:rsidRDefault="00F5748B" w:rsidP="005D715B">
            <w:pPr>
              <w:widowControl w:val="0"/>
              <w:ind w:left="99" w:right="-20"/>
            </w:pPr>
            <w:r w:rsidRPr="005D715B">
              <w:t>05 mai 2017 à 14h00</w:t>
            </w:r>
          </w:p>
        </w:tc>
      </w:tr>
      <w:tr w:rsidR="00F5748B" w:rsidRPr="005D715B" w14:paraId="090AAA74" w14:textId="77777777" w:rsidTr="002E4F71">
        <w:trPr>
          <w:trHeight w:hRule="exact" w:val="335"/>
        </w:trPr>
        <w:tc>
          <w:tcPr>
            <w:tcW w:w="3007" w:type="dxa"/>
          </w:tcPr>
          <w:p w14:paraId="46B6C69C" w14:textId="77777777" w:rsidR="00F5748B" w:rsidRPr="005D715B" w:rsidRDefault="00F5748B" w:rsidP="005D715B">
            <w:pPr>
              <w:widowControl w:val="0"/>
              <w:ind w:right="-20"/>
            </w:pPr>
            <w:r w:rsidRPr="005D715B">
              <w:rPr>
                <w:color w:val="4B4B4B"/>
              </w:rPr>
              <w:t>Titre</w:t>
            </w:r>
            <w:r w:rsidRPr="005D715B">
              <w:rPr>
                <w:color w:val="4B4B4B"/>
                <w:spacing w:val="-12"/>
              </w:rPr>
              <w:t xml:space="preserve"> </w:t>
            </w:r>
            <w:r w:rsidRPr="005D715B">
              <w:rPr>
                <w:color w:val="4B4B4B"/>
              </w:rPr>
              <w:t>du</w:t>
            </w:r>
            <w:r w:rsidRPr="005D715B">
              <w:rPr>
                <w:color w:val="4B4B4B"/>
                <w:spacing w:val="-8"/>
              </w:rPr>
              <w:t xml:space="preserve"> </w:t>
            </w:r>
            <w:r w:rsidRPr="005D715B">
              <w:rPr>
                <w:color w:val="3B3B3B"/>
              </w:rPr>
              <w:t>poste</w:t>
            </w:r>
            <w:r w:rsidRPr="005D715B">
              <w:rPr>
                <w:color w:val="3B3B3B"/>
                <w:spacing w:val="-15"/>
              </w:rPr>
              <w:t xml:space="preserve"> </w:t>
            </w:r>
            <w:r w:rsidRPr="005D715B">
              <w:rPr>
                <w:color w:val="4B4B4B"/>
                <w:w w:val="128"/>
              </w:rPr>
              <w:t>:</w:t>
            </w:r>
          </w:p>
        </w:tc>
        <w:tc>
          <w:tcPr>
            <w:tcW w:w="7342" w:type="dxa"/>
          </w:tcPr>
          <w:p w14:paraId="6CEE3240" w14:textId="77777777" w:rsidR="00F5748B" w:rsidRPr="005D715B" w:rsidRDefault="00F5748B" w:rsidP="005D715B">
            <w:pPr>
              <w:widowControl w:val="0"/>
              <w:ind w:right="-20"/>
            </w:pPr>
            <w:r w:rsidRPr="005D715B">
              <w:rPr>
                <w:noProof w:val="0"/>
              </w:rPr>
              <w:t>Assistant en Communication</w:t>
            </w:r>
          </w:p>
        </w:tc>
      </w:tr>
      <w:tr w:rsidR="00F5748B" w:rsidRPr="005D715B" w14:paraId="589D74C4" w14:textId="77777777" w:rsidTr="002E4F71">
        <w:trPr>
          <w:trHeight w:hRule="exact" w:val="233"/>
        </w:trPr>
        <w:tc>
          <w:tcPr>
            <w:tcW w:w="3007" w:type="dxa"/>
          </w:tcPr>
          <w:p w14:paraId="7939D883" w14:textId="77777777" w:rsidR="00F5748B" w:rsidRPr="005D715B" w:rsidRDefault="00F5748B" w:rsidP="005D715B">
            <w:pPr>
              <w:widowControl w:val="0"/>
              <w:ind w:right="-20"/>
            </w:pPr>
            <w:r w:rsidRPr="005D715B">
              <w:rPr>
                <w:color w:val="2B2B2B"/>
              </w:rPr>
              <w:t>Ty</w:t>
            </w:r>
            <w:r w:rsidRPr="005D715B">
              <w:rPr>
                <w:color w:val="2B2B2B"/>
                <w:spacing w:val="-5"/>
              </w:rPr>
              <w:t>p</w:t>
            </w:r>
            <w:r w:rsidRPr="005D715B">
              <w:rPr>
                <w:color w:val="4B4B4B"/>
              </w:rPr>
              <w:t>e</w:t>
            </w:r>
            <w:r w:rsidRPr="005D715B">
              <w:rPr>
                <w:color w:val="4B4B4B"/>
                <w:spacing w:val="-9"/>
              </w:rPr>
              <w:t xml:space="preserve"> </w:t>
            </w:r>
            <w:r w:rsidRPr="005D715B">
              <w:rPr>
                <w:color w:val="4B4B4B"/>
              </w:rPr>
              <w:t>de</w:t>
            </w:r>
            <w:r w:rsidRPr="005D715B">
              <w:rPr>
                <w:color w:val="4B4B4B"/>
                <w:spacing w:val="-5"/>
              </w:rPr>
              <w:t xml:space="preserve"> </w:t>
            </w:r>
            <w:r w:rsidRPr="005D715B">
              <w:rPr>
                <w:color w:val="3B3B3B"/>
                <w:w w:val="98"/>
              </w:rPr>
              <w:t>contrat</w:t>
            </w:r>
            <w:r w:rsidRPr="005D715B">
              <w:rPr>
                <w:color w:val="3B3B3B"/>
                <w:spacing w:val="-9"/>
                <w:w w:val="98"/>
              </w:rPr>
              <w:t xml:space="preserve"> </w:t>
            </w:r>
            <w:r w:rsidRPr="005D715B">
              <w:rPr>
                <w:color w:val="4B4B4B"/>
              </w:rPr>
              <w:t>et</w:t>
            </w:r>
            <w:r w:rsidRPr="005D715B">
              <w:rPr>
                <w:color w:val="4B4B4B"/>
                <w:spacing w:val="-5"/>
              </w:rPr>
              <w:t xml:space="preserve"> </w:t>
            </w:r>
            <w:r w:rsidRPr="005D715B">
              <w:rPr>
                <w:color w:val="4B4B4B"/>
              </w:rPr>
              <w:t>grade</w:t>
            </w:r>
            <w:r w:rsidRPr="005D715B">
              <w:rPr>
                <w:color w:val="4B4B4B"/>
                <w:spacing w:val="-5"/>
              </w:rPr>
              <w:t> :</w:t>
            </w:r>
          </w:p>
        </w:tc>
        <w:tc>
          <w:tcPr>
            <w:tcW w:w="7342" w:type="dxa"/>
          </w:tcPr>
          <w:p w14:paraId="3B341885" w14:textId="77777777" w:rsidR="00F5748B" w:rsidRPr="005D715B" w:rsidRDefault="00F5748B" w:rsidP="005D715B">
            <w:pPr>
              <w:widowControl w:val="0"/>
              <w:ind w:right="-20"/>
            </w:pPr>
            <w:r w:rsidRPr="005D715B">
              <w:rPr>
                <w:noProof w:val="0"/>
              </w:rPr>
              <w:t xml:space="preserve">Contrat Individuel SB 2, Selon la grille des consultants UN </w:t>
            </w:r>
          </w:p>
        </w:tc>
      </w:tr>
      <w:tr w:rsidR="00F5748B" w:rsidRPr="005D715B" w14:paraId="29085D90" w14:textId="77777777" w:rsidTr="002E4F71">
        <w:trPr>
          <w:trHeight w:hRule="exact" w:val="237"/>
        </w:trPr>
        <w:tc>
          <w:tcPr>
            <w:tcW w:w="3007" w:type="dxa"/>
          </w:tcPr>
          <w:p w14:paraId="2B9563DD" w14:textId="77777777" w:rsidR="00F5748B" w:rsidRPr="005D715B" w:rsidRDefault="00F5748B" w:rsidP="005D715B">
            <w:pPr>
              <w:widowControl w:val="0"/>
              <w:ind w:right="-20"/>
            </w:pPr>
            <w:r w:rsidRPr="005D715B">
              <w:rPr>
                <w:color w:val="3B3B3B"/>
                <w:w w:val="97"/>
              </w:rPr>
              <w:t>Durée</w:t>
            </w:r>
            <w:r w:rsidRPr="005D715B">
              <w:rPr>
                <w:color w:val="3B3B3B"/>
                <w:spacing w:val="-6"/>
                <w:w w:val="97"/>
              </w:rPr>
              <w:t xml:space="preserve"> </w:t>
            </w:r>
            <w:r w:rsidRPr="005D715B">
              <w:rPr>
                <w:color w:val="2B2B2B"/>
              </w:rPr>
              <w:t>du</w:t>
            </w:r>
            <w:r w:rsidRPr="005D715B">
              <w:rPr>
                <w:color w:val="2B2B2B"/>
                <w:spacing w:val="-6"/>
              </w:rPr>
              <w:t xml:space="preserve"> </w:t>
            </w:r>
            <w:r w:rsidRPr="005D715B">
              <w:rPr>
                <w:color w:val="4B4B4B"/>
              </w:rPr>
              <w:t>Contrat</w:t>
            </w:r>
            <w:r w:rsidRPr="005D715B">
              <w:rPr>
                <w:color w:val="4B4B4B"/>
                <w:spacing w:val="-16"/>
              </w:rPr>
              <w:t> :</w:t>
            </w:r>
          </w:p>
        </w:tc>
        <w:tc>
          <w:tcPr>
            <w:tcW w:w="7342" w:type="dxa"/>
          </w:tcPr>
          <w:p w14:paraId="1D24D4E7" w14:textId="77777777" w:rsidR="00F5748B" w:rsidRPr="005D715B" w:rsidRDefault="00F5748B" w:rsidP="005D715B">
            <w:pPr>
              <w:widowControl w:val="0"/>
              <w:ind w:right="-20"/>
              <w:rPr>
                <w:noProof w:val="0"/>
              </w:rPr>
            </w:pPr>
            <w:r w:rsidRPr="005D715B">
              <w:rPr>
                <w:noProof w:val="0"/>
              </w:rPr>
              <w:t>3 mois</w:t>
            </w:r>
          </w:p>
        </w:tc>
      </w:tr>
    </w:tbl>
    <w:p w14:paraId="40FA2744" w14:textId="77777777" w:rsidR="00F5748B" w:rsidRPr="005D715B" w:rsidRDefault="00F5748B" w:rsidP="005D715B">
      <w:pPr>
        <w:suppressAutoHyphens/>
        <w:jc w:val="center"/>
        <w:rPr>
          <w:rFonts w:ascii="Arial" w:hAnsi="Arial" w:cs="Arial"/>
          <w:b/>
        </w:rPr>
      </w:pPr>
    </w:p>
    <w:tbl>
      <w:tblPr>
        <w:tblW w:w="10440" w:type="dxa"/>
        <w:tblInd w:w="-332" w:type="dxa"/>
        <w:tblLayout w:type="fixed"/>
        <w:tblCellMar>
          <w:left w:w="148" w:type="dxa"/>
          <w:right w:w="148" w:type="dxa"/>
        </w:tblCellMar>
        <w:tblLook w:val="0000" w:firstRow="0" w:lastRow="0" w:firstColumn="0" w:lastColumn="0" w:noHBand="0" w:noVBand="0"/>
      </w:tblPr>
      <w:tblGrid>
        <w:gridCol w:w="2577"/>
        <w:gridCol w:w="7863"/>
      </w:tblGrid>
      <w:tr w:rsidR="00F5748B" w:rsidRPr="005D715B" w14:paraId="649BDE1E" w14:textId="77777777" w:rsidTr="002E4F71">
        <w:tc>
          <w:tcPr>
            <w:tcW w:w="25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C14041" w14:textId="77777777" w:rsidR="00F5748B" w:rsidRPr="005D715B" w:rsidRDefault="00F5748B" w:rsidP="005D715B">
            <w:pPr>
              <w:tabs>
                <w:tab w:val="left" w:pos="-720"/>
              </w:tabs>
              <w:suppressAutoHyphens/>
              <w:spacing w:before="40" w:after="54"/>
            </w:pPr>
            <w:r w:rsidRPr="005D715B">
              <w:t>Domaine de travail:</w:t>
            </w:r>
          </w:p>
          <w:p w14:paraId="2BCAF4AD" w14:textId="77777777" w:rsidR="00F5748B" w:rsidRPr="005D715B" w:rsidRDefault="00F5748B" w:rsidP="005D715B">
            <w:pPr>
              <w:tabs>
                <w:tab w:val="left" w:pos="-720"/>
              </w:tabs>
              <w:suppressAutoHyphens/>
              <w:spacing w:before="40" w:after="54"/>
            </w:pPr>
          </w:p>
          <w:p w14:paraId="24195C61" w14:textId="77777777" w:rsidR="00F5748B" w:rsidRPr="005D715B" w:rsidRDefault="00F5748B" w:rsidP="005D715B">
            <w:pPr>
              <w:tabs>
                <w:tab w:val="left" w:pos="-720"/>
              </w:tabs>
              <w:suppressAutoHyphens/>
              <w:spacing w:before="40" w:after="54"/>
              <w:rPr>
                <w:i/>
              </w:rPr>
            </w:pPr>
            <w:r w:rsidRPr="005D715B">
              <w:rPr>
                <w:i/>
              </w:rPr>
              <w:t>(Description des services, activités, ou résultats)</w:t>
            </w:r>
          </w:p>
        </w:tc>
        <w:tc>
          <w:tcPr>
            <w:tcW w:w="7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BF9AC4F" w14:textId="77777777" w:rsidR="00F5748B" w:rsidRPr="005D715B" w:rsidRDefault="00F5748B" w:rsidP="005D715B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15B">
              <w:rPr>
                <w:rFonts w:ascii="Times New Roman" w:hAnsi="Times New Roman"/>
                <w:sz w:val="20"/>
                <w:szCs w:val="20"/>
              </w:rPr>
              <w:t xml:space="preserve">Contribuer au développement, et à l’utilisation des outils et supports de communication permettant de promouvoir la visibilité́ de l’UNFPA et du programme en privilégiant l’utilisation des technologies innovantes de l’information et de la communication ; </w:t>
            </w:r>
          </w:p>
          <w:p w14:paraId="34543FF2" w14:textId="77777777" w:rsidR="00F5748B" w:rsidRPr="005D715B" w:rsidRDefault="00F5748B" w:rsidP="005D715B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15B">
              <w:rPr>
                <w:rFonts w:ascii="Times New Roman" w:hAnsi="Times New Roman"/>
                <w:sz w:val="20"/>
                <w:szCs w:val="20"/>
              </w:rPr>
              <w:t xml:space="preserve">Assister l’équipe de communication à améliorer les connaissances et attitudes du public et des partenaires sur l’image, le mandat et les réalisations de l’UNFPA dans le pays ; </w:t>
            </w:r>
          </w:p>
          <w:p w14:paraId="1F25FA76" w14:textId="77777777" w:rsidR="00F5748B" w:rsidRPr="005D715B" w:rsidRDefault="00F5748B" w:rsidP="005D715B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15B">
              <w:rPr>
                <w:rFonts w:ascii="Times New Roman" w:hAnsi="Times New Roman"/>
                <w:sz w:val="20"/>
                <w:szCs w:val="20"/>
              </w:rPr>
              <w:t xml:space="preserve">Réaliser les coupures de presse, et émissions portant sur l’UNFPA et les partager au sein du bureau et avec le bureau régional et le siège de l’UNFPA; </w:t>
            </w:r>
          </w:p>
          <w:p w14:paraId="0F0648A7" w14:textId="77777777" w:rsidR="00F5748B" w:rsidRPr="005D715B" w:rsidRDefault="00F5748B" w:rsidP="005D715B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15B">
              <w:rPr>
                <w:rFonts w:ascii="Times New Roman" w:hAnsi="Times New Roman"/>
                <w:sz w:val="20"/>
                <w:szCs w:val="20"/>
              </w:rPr>
              <w:t xml:space="preserve">Assister l’équipe de communication à développer le partenariat entre les médias et l’UNFPA ; </w:t>
            </w:r>
          </w:p>
          <w:p w14:paraId="7F1DE297" w14:textId="77777777" w:rsidR="00F5748B" w:rsidRPr="005D715B" w:rsidRDefault="00F5748B" w:rsidP="005D715B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15B">
              <w:rPr>
                <w:rFonts w:ascii="Times New Roman" w:hAnsi="Times New Roman"/>
                <w:sz w:val="20"/>
                <w:szCs w:val="20"/>
              </w:rPr>
              <w:t>Faire des captures d’images (photos et vidéos) pendant les activités de l’UNFPA et partenaires ;</w:t>
            </w:r>
          </w:p>
          <w:p w14:paraId="388AB657" w14:textId="77777777" w:rsidR="00F5748B" w:rsidRPr="005D715B" w:rsidRDefault="00F5748B" w:rsidP="005D715B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15B">
              <w:rPr>
                <w:rFonts w:ascii="Times New Roman" w:hAnsi="Times New Roman"/>
                <w:sz w:val="20"/>
                <w:szCs w:val="20"/>
              </w:rPr>
              <w:t>Contribuer à la mise à jour du site Web et des comptes médias sociaux de l’UNFPA ;</w:t>
            </w:r>
          </w:p>
          <w:p w14:paraId="3C81E845" w14:textId="77777777" w:rsidR="00F5748B" w:rsidRPr="005D715B" w:rsidRDefault="00F5748B" w:rsidP="005D715B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15B">
              <w:rPr>
                <w:rFonts w:ascii="Times New Roman" w:hAnsi="Times New Roman"/>
                <w:sz w:val="20"/>
                <w:szCs w:val="20"/>
              </w:rPr>
              <w:t>Apporter une assistance technique et logistique sur les aspects de communication aux activités des programmes et évènements du bureau (Santé de la Reproduction, Planification Familiale, UNFPA Supplies, Dividende Démographique, #</w:t>
            </w:r>
            <w:proofErr w:type="spellStart"/>
            <w:r w:rsidRPr="005D715B">
              <w:rPr>
                <w:rFonts w:ascii="Times New Roman" w:hAnsi="Times New Roman"/>
                <w:sz w:val="20"/>
                <w:szCs w:val="20"/>
              </w:rPr>
              <w:t>MwasiYaCongo</w:t>
            </w:r>
            <w:proofErr w:type="spellEnd"/>
            <w:r w:rsidRPr="005D715B">
              <w:rPr>
                <w:rFonts w:ascii="Times New Roman" w:hAnsi="Times New Roman"/>
                <w:sz w:val="20"/>
                <w:szCs w:val="20"/>
              </w:rPr>
              <w:t xml:space="preserve">, First time Young </w:t>
            </w:r>
            <w:proofErr w:type="spellStart"/>
            <w:r w:rsidRPr="005D715B">
              <w:rPr>
                <w:rFonts w:ascii="Times New Roman" w:hAnsi="Times New Roman"/>
                <w:sz w:val="20"/>
                <w:szCs w:val="20"/>
              </w:rPr>
              <w:t>Mothers</w:t>
            </w:r>
            <w:proofErr w:type="spellEnd"/>
            <w:r w:rsidRPr="005D715B">
              <w:rPr>
                <w:rFonts w:ascii="Times New Roman" w:hAnsi="Times New Roman"/>
                <w:sz w:val="20"/>
                <w:szCs w:val="20"/>
              </w:rPr>
              <w:t>) ;</w:t>
            </w:r>
          </w:p>
          <w:p w14:paraId="5EB86F8A" w14:textId="77777777" w:rsidR="00F5748B" w:rsidRPr="005D715B" w:rsidRDefault="00F5748B" w:rsidP="005D715B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15B">
              <w:rPr>
                <w:rFonts w:ascii="Times New Roman" w:hAnsi="Times New Roman"/>
                <w:sz w:val="20"/>
                <w:szCs w:val="20"/>
              </w:rPr>
              <w:t>Assurer toute autre tâche que l’équipe de communication lui assignerait selon les besoins.</w:t>
            </w:r>
          </w:p>
        </w:tc>
      </w:tr>
      <w:tr w:rsidR="00F5748B" w:rsidRPr="005D715B" w14:paraId="615E599A" w14:textId="77777777" w:rsidTr="002E4F71">
        <w:tc>
          <w:tcPr>
            <w:tcW w:w="25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A50EB2" w14:textId="77777777" w:rsidR="00F5748B" w:rsidRPr="005D715B" w:rsidRDefault="00F5748B" w:rsidP="005D715B">
            <w:pPr>
              <w:tabs>
                <w:tab w:val="left" w:pos="-720"/>
              </w:tabs>
              <w:suppressAutoHyphens/>
              <w:spacing w:before="40" w:after="54"/>
            </w:pPr>
            <w:r w:rsidRPr="005D715B">
              <w:t>Expertise requis, qualification et compétences, y compris la langue de travail :</w:t>
            </w:r>
          </w:p>
        </w:tc>
        <w:tc>
          <w:tcPr>
            <w:tcW w:w="7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31AEC9" w14:textId="77777777" w:rsidR="00F5748B" w:rsidRPr="005D715B" w:rsidRDefault="00F5748B" w:rsidP="005D715B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15B">
              <w:rPr>
                <w:rFonts w:ascii="Times New Roman" w:hAnsi="Times New Roman"/>
                <w:sz w:val="20"/>
                <w:szCs w:val="20"/>
              </w:rPr>
              <w:t>Etre titulaire d’un diplôme universitaire (au moins niveau bac +3) ;</w:t>
            </w:r>
          </w:p>
          <w:p w14:paraId="420B32FB" w14:textId="77777777" w:rsidR="00F5748B" w:rsidRPr="005D715B" w:rsidRDefault="00F5748B" w:rsidP="005D715B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15B">
              <w:rPr>
                <w:rFonts w:ascii="Times New Roman" w:hAnsi="Times New Roman"/>
                <w:sz w:val="20"/>
                <w:szCs w:val="20"/>
              </w:rPr>
              <w:t>Etre de nationalité Congolaise (</w:t>
            </w:r>
            <w:proofErr w:type="spellStart"/>
            <w:r w:rsidRPr="005D715B">
              <w:rPr>
                <w:rFonts w:ascii="Times New Roman" w:hAnsi="Times New Roman"/>
                <w:sz w:val="20"/>
                <w:szCs w:val="20"/>
              </w:rPr>
              <w:t>RoC</w:t>
            </w:r>
            <w:proofErr w:type="spellEnd"/>
            <w:r w:rsidRPr="005D715B">
              <w:rPr>
                <w:rFonts w:ascii="Times New Roman" w:hAnsi="Times New Roman"/>
                <w:sz w:val="20"/>
                <w:szCs w:val="20"/>
              </w:rPr>
              <w:t xml:space="preserve">) ; </w:t>
            </w:r>
          </w:p>
          <w:p w14:paraId="42AF987B" w14:textId="77777777" w:rsidR="00543FCB" w:rsidRPr="005D715B" w:rsidRDefault="00F5748B" w:rsidP="005D715B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15B">
              <w:rPr>
                <w:rFonts w:ascii="Times New Roman" w:hAnsi="Times New Roman"/>
                <w:sz w:val="20"/>
                <w:szCs w:val="20"/>
              </w:rPr>
              <w:t>Avoir un intérêt pour la communication</w:t>
            </w:r>
            <w:r w:rsidR="00543FCB" w:rsidRPr="005D715B">
              <w:rPr>
                <w:rFonts w:ascii="Times New Roman" w:hAnsi="Times New Roman"/>
                <w:sz w:val="20"/>
                <w:szCs w:val="20"/>
              </w:rPr>
              <w:t xml:space="preserve"> et bonne connaissances des médias sociaux</w:t>
            </w:r>
            <w:r w:rsidRPr="005D715B">
              <w:rPr>
                <w:rFonts w:ascii="Times New Roman" w:hAnsi="Times New Roman"/>
                <w:sz w:val="20"/>
                <w:szCs w:val="20"/>
              </w:rPr>
              <w:t> ;</w:t>
            </w:r>
            <w:r w:rsidR="00543FCB" w:rsidRPr="005D7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798398" w14:textId="77777777" w:rsidR="00F5748B" w:rsidRPr="005D715B" w:rsidRDefault="00F5748B" w:rsidP="005D715B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15B">
              <w:rPr>
                <w:rFonts w:ascii="Times New Roman" w:hAnsi="Times New Roman"/>
                <w:sz w:val="20"/>
                <w:szCs w:val="20"/>
              </w:rPr>
              <w:t>Avoir une ouverture d’esprit pour l’acquisition des nouvelles compétences ;</w:t>
            </w:r>
          </w:p>
          <w:p w14:paraId="01BA410E" w14:textId="77777777" w:rsidR="00F5748B" w:rsidRPr="005D715B" w:rsidRDefault="00F5748B" w:rsidP="005D715B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15B">
              <w:rPr>
                <w:rFonts w:ascii="Times New Roman" w:hAnsi="Times New Roman"/>
                <w:sz w:val="20"/>
                <w:szCs w:val="20"/>
              </w:rPr>
              <w:t>Faire preuve de créativité, de réactivité et de rigueur ;</w:t>
            </w:r>
            <w:r w:rsidR="00543FCB" w:rsidRPr="005D7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715B">
              <w:rPr>
                <w:rFonts w:ascii="Times New Roman" w:hAnsi="Times New Roman"/>
                <w:sz w:val="20"/>
                <w:szCs w:val="20"/>
              </w:rPr>
              <w:t>Avoir l'œil photographique et pouvoir utiliser un appareil photo numérique ;</w:t>
            </w:r>
          </w:p>
        </w:tc>
      </w:tr>
      <w:tr w:rsidR="00F5748B" w:rsidRPr="005D715B" w14:paraId="367A793F" w14:textId="77777777" w:rsidTr="002E4F71">
        <w:tc>
          <w:tcPr>
            <w:tcW w:w="25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A04688" w14:textId="77777777" w:rsidR="00F5748B" w:rsidRPr="005D715B" w:rsidRDefault="00F5748B" w:rsidP="005D715B">
            <w:pPr>
              <w:tabs>
                <w:tab w:val="left" w:pos="-720"/>
              </w:tabs>
              <w:suppressAutoHyphens/>
            </w:pPr>
            <w:r w:rsidRPr="005D715B">
              <w:t>Autres informations pertinentes ou conditions spéciales: Composition du dossier</w:t>
            </w:r>
          </w:p>
        </w:tc>
        <w:tc>
          <w:tcPr>
            <w:tcW w:w="7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BEBB3A" w14:textId="77777777" w:rsidR="00F5748B" w:rsidRPr="005D715B" w:rsidRDefault="00F5748B" w:rsidP="005D715B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15B">
              <w:rPr>
                <w:rFonts w:ascii="Times New Roman" w:hAnsi="Times New Roman"/>
                <w:sz w:val="20"/>
                <w:szCs w:val="20"/>
              </w:rPr>
              <w:t>Demande non manuscrite spécifiant trois (03) personnes de référence;</w:t>
            </w:r>
          </w:p>
          <w:p w14:paraId="06218899" w14:textId="77777777" w:rsidR="00F5748B" w:rsidRPr="005D715B" w:rsidRDefault="00F5748B" w:rsidP="005D715B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15B">
              <w:rPr>
                <w:rFonts w:ascii="Times New Roman" w:hAnsi="Times New Roman"/>
                <w:sz w:val="20"/>
                <w:szCs w:val="20"/>
              </w:rPr>
              <w:t>Curriculum vitae daté de moins d’un (1) mois ;</w:t>
            </w:r>
          </w:p>
          <w:p w14:paraId="4F8217F8" w14:textId="77777777" w:rsidR="00F5748B" w:rsidRPr="005D715B" w:rsidRDefault="00F5748B" w:rsidP="005D715B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15B">
              <w:rPr>
                <w:rFonts w:ascii="Times New Roman" w:hAnsi="Times New Roman"/>
                <w:sz w:val="20"/>
                <w:szCs w:val="20"/>
              </w:rPr>
              <w:t>Formulaire P11 dûment rempli (envoi sur simple demande ou par retrait au Siège de l’UNFPA Congo) ;</w:t>
            </w:r>
          </w:p>
          <w:p w14:paraId="4CDE5C62" w14:textId="77777777" w:rsidR="00F5748B" w:rsidRDefault="00F5748B" w:rsidP="005D715B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15B">
              <w:rPr>
                <w:rFonts w:ascii="Times New Roman" w:hAnsi="Times New Roman"/>
                <w:sz w:val="20"/>
                <w:szCs w:val="20"/>
              </w:rPr>
              <w:t>Copies de diplômes, certificats, attestation des services rendus, etc. (Ne pas joindre les originaux).</w:t>
            </w:r>
          </w:p>
          <w:p w14:paraId="098B0CE6" w14:textId="77777777" w:rsidR="005D715B" w:rsidRPr="005D715B" w:rsidRDefault="005D715B" w:rsidP="005D715B">
            <w:pPr>
              <w:pStyle w:val="ListParagraph"/>
              <w:tabs>
                <w:tab w:val="left" w:pos="-720"/>
              </w:tabs>
              <w:suppressAutoHyphens/>
              <w:spacing w:before="40" w:after="54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NB : Les candidatures féminines sont vivement encouragées.</w:t>
            </w:r>
          </w:p>
        </w:tc>
      </w:tr>
      <w:tr w:rsidR="00F5748B" w:rsidRPr="005D715B" w14:paraId="034F8EF9" w14:textId="77777777" w:rsidTr="002E4F71">
        <w:tc>
          <w:tcPr>
            <w:tcW w:w="25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8A2761" w14:textId="77777777" w:rsidR="00F5748B" w:rsidRPr="005D715B" w:rsidRDefault="00F5748B" w:rsidP="005D715B">
            <w:pPr>
              <w:tabs>
                <w:tab w:val="left" w:pos="-720"/>
              </w:tabs>
              <w:suppressAutoHyphens/>
              <w:rPr>
                <w:lang w:val="en-US"/>
              </w:rPr>
            </w:pPr>
            <w:r w:rsidRPr="005D715B">
              <w:t>Dossier de candidature</w:t>
            </w:r>
          </w:p>
        </w:tc>
        <w:tc>
          <w:tcPr>
            <w:tcW w:w="7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155E46" w14:textId="77777777" w:rsidR="00F5748B" w:rsidRPr="005D715B" w:rsidRDefault="00F5748B" w:rsidP="005D715B">
            <w:pPr>
              <w:tabs>
                <w:tab w:val="left" w:pos="-720"/>
              </w:tabs>
              <w:suppressAutoHyphens/>
              <w:spacing w:before="40" w:after="54"/>
              <w:jc w:val="both"/>
            </w:pPr>
            <w:r w:rsidRPr="005D715B">
              <w:t>Les dossiers peuvent être envoyés ou déposés :</w:t>
            </w:r>
          </w:p>
          <w:p w14:paraId="6CCE7972" w14:textId="77777777" w:rsidR="00F5748B" w:rsidRPr="005D715B" w:rsidRDefault="00F5748B" w:rsidP="005D715B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15B">
              <w:rPr>
                <w:rFonts w:ascii="Times New Roman" w:hAnsi="Times New Roman"/>
                <w:sz w:val="20"/>
                <w:szCs w:val="20"/>
              </w:rPr>
              <w:t>Sous pli fermé à adresser à  Madame la Représentante de l’UNFPA Congo, avec la mention  « Candidature au Poste d’Assistant en Communication»</w:t>
            </w:r>
          </w:p>
          <w:p w14:paraId="4815F855" w14:textId="77777777" w:rsidR="00F5748B" w:rsidRPr="005D715B" w:rsidRDefault="00F5748B" w:rsidP="005D715B">
            <w:pPr>
              <w:tabs>
                <w:tab w:val="left" w:pos="-720"/>
              </w:tabs>
              <w:suppressAutoHyphens/>
              <w:spacing w:before="40" w:after="54"/>
              <w:jc w:val="both"/>
            </w:pPr>
            <w:r w:rsidRPr="005D715B">
              <w:t xml:space="preserve">Bureau de l’UNFPA Brazzaville, </w:t>
            </w:r>
          </w:p>
          <w:p w14:paraId="0DE4C0B4" w14:textId="77777777" w:rsidR="00F5748B" w:rsidRPr="005D715B" w:rsidRDefault="00F5748B" w:rsidP="005D715B">
            <w:pPr>
              <w:tabs>
                <w:tab w:val="left" w:pos="-720"/>
              </w:tabs>
              <w:suppressAutoHyphens/>
              <w:spacing w:before="40" w:after="54"/>
              <w:jc w:val="both"/>
            </w:pPr>
            <w:r w:rsidRPr="005D715B">
              <w:t xml:space="preserve">Rue Crampel (en face de la BDEAC) </w:t>
            </w:r>
          </w:p>
          <w:p w14:paraId="1BC17B7B" w14:textId="77777777" w:rsidR="00F5748B" w:rsidRPr="005D715B" w:rsidRDefault="00F5748B" w:rsidP="005D715B">
            <w:pPr>
              <w:tabs>
                <w:tab w:val="left" w:pos="-720"/>
              </w:tabs>
              <w:suppressAutoHyphens/>
              <w:spacing w:before="40" w:after="54"/>
              <w:jc w:val="both"/>
            </w:pPr>
            <w:r w:rsidRPr="005D715B">
              <w:t>République du Congo (Téléphone : +242 05 521 67 00)</w:t>
            </w:r>
          </w:p>
          <w:p w14:paraId="68AAD919" w14:textId="77777777" w:rsidR="00F5748B" w:rsidRPr="005D715B" w:rsidRDefault="00F5748B" w:rsidP="005D715B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15B">
              <w:rPr>
                <w:rFonts w:ascii="Times New Roman" w:hAnsi="Times New Roman"/>
                <w:sz w:val="20"/>
                <w:szCs w:val="20"/>
              </w:rPr>
              <w:t>Par E-mail à l'adresse suivante : malapet</w:t>
            </w:r>
            <w:hyperlink r:id="rId7" w:history="1">
              <w:r w:rsidRPr="005D715B">
                <w:rPr>
                  <w:rFonts w:ascii="Times New Roman" w:hAnsi="Times New Roman"/>
                  <w:sz w:val="20"/>
                  <w:szCs w:val="20"/>
                </w:rPr>
                <w:t>@unfpa.org</w:t>
              </w:r>
            </w:hyperlink>
          </w:p>
          <w:p w14:paraId="7D5795DB" w14:textId="77777777" w:rsidR="00F5748B" w:rsidRPr="005D715B" w:rsidRDefault="00F5748B" w:rsidP="005D715B">
            <w:pPr>
              <w:tabs>
                <w:tab w:val="left" w:pos="-720"/>
              </w:tabs>
              <w:suppressAutoHyphens/>
              <w:spacing w:before="40" w:after="54"/>
              <w:jc w:val="both"/>
            </w:pPr>
            <w:r w:rsidRPr="005D715B">
              <w:t>Avec pour titre : « Candidature au Poste d’Assistant en Communication».</w:t>
            </w:r>
          </w:p>
          <w:p w14:paraId="241CE37A" w14:textId="77777777" w:rsidR="00F5748B" w:rsidRPr="005D715B" w:rsidRDefault="00F5748B" w:rsidP="005D715B">
            <w:pPr>
              <w:tabs>
                <w:tab w:val="left" w:pos="-720"/>
              </w:tabs>
              <w:suppressAutoHyphens/>
              <w:spacing w:before="40" w:after="54"/>
              <w:jc w:val="both"/>
            </w:pPr>
            <w:r w:rsidRPr="005D715B">
              <w:t>N.B : Nos bureaux sont ouverts du lundi à jeudi de 8h00 à 17h30 et le vendredi de 8h00 à 14h00.</w:t>
            </w:r>
          </w:p>
        </w:tc>
      </w:tr>
      <w:tr w:rsidR="00F5748B" w:rsidRPr="005D715B" w14:paraId="7ADB263B" w14:textId="77777777" w:rsidTr="002E4F71">
        <w:tc>
          <w:tcPr>
            <w:tcW w:w="25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2C9D28" w14:textId="77777777" w:rsidR="00F5748B" w:rsidRPr="005D715B" w:rsidRDefault="00F5748B" w:rsidP="005D715B">
            <w:pPr>
              <w:tabs>
                <w:tab w:val="left" w:pos="-720"/>
              </w:tabs>
              <w:suppressAutoHyphens/>
              <w:rPr>
                <w:lang w:val="en-US"/>
              </w:rPr>
            </w:pPr>
            <w:r w:rsidRPr="005D715B">
              <w:rPr>
                <w:lang w:val="en-US"/>
              </w:rPr>
              <w:t>Signature</w:t>
            </w:r>
          </w:p>
        </w:tc>
        <w:tc>
          <w:tcPr>
            <w:tcW w:w="7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95D1F0" w14:textId="77777777" w:rsidR="00F5748B" w:rsidRPr="005D715B" w:rsidRDefault="00F5748B" w:rsidP="005D715B">
            <w:pPr>
              <w:tabs>
                <w:tab w:val="left" w:pos="-720"/>
              </w:tabs>
              <w:suppressAutoHyphens/>
              <w:spacing w:before="40" w:after="54"/>
              <w:jc w:val="center"/>
            </w:pPr>
            <w:r w:rsidRPr="005D715B">
              <w:t>Fait à Brazzaville, le 24 avril 2017</w:t>
            </w:r>
          </w:p>
          <w:p w14:paraId="7EA3BCD3" w14:textId="77777777" w:rsidR="00F5748B" w:rsidRPr="005D715B" w:rsidRDefault="00F5748B" w:rsidP="005D715B">
            <w:pPr>
              <w:tabs>
                <w:tab w:val="left" w:pos="-720"/>
              </w:tabs>
              <w:suppressAutoHyphens/>
              <w:spacing w:before="40" w:after="54"/>
              <w:jc w:val="center"/>
            </w:pPr>
          </w:p>
          <w:p w14:paraId="6A8FE648" w14:textId="77777777" w:rsidR="00F5748B" w:rsidRPr="005D715B" w:rsidRDefault="00F5748B" w:rsidP="005D715B">
            <w:pPr>
              <w:tabs>
                <w:tab w:val="left" w:pos="-720"/>
              </w:tabs>
              <w:suppressAutoHyphens/>
              <w:spacing w:before="40" w:after="54"/>
              <w:jc w:val="center"/>
            </w:pPr>
            <w:r w:rsidRPr="005D715B">
              <w:t>Barbara Laurenceau</w:t>
            </w:r>
          </w:p>
          <w:p w14:paraId="2D824D45" w14:textId="77777777" w:rsidR="00F5748B" w:rsidRPr="005D715B" w:rsidRDefault="00F5748B" w:rsidP="005D715B">
            <w:pPr>
              <w:tabs>
                <w:tab w:val="left" w:pos="-720"/>
              </w:tabs>
              <w:suppressAutoHyphens/>
              <w:spacing w:before="40" w:after="54"/>
              <w:jc w:val="center"/>
            </w:pPr>
            <w:r w:rsidRPr="005D715B">
              <w:t>Représentante de UNFPA</w:t>
            </w:r>
          </w:p>
        </w:tc>
      </w:tr>
    </w:tbl>
    <w:p w14:paraId="4456A14A" w14:textId="77777777" w:rsidR="00F5748B" w:rsidRPr="005D715B" w:rsidRDefault="00F5748B" w:rsidP="005D715B">
      <w:pPr>
        <w:widowControl w:val="0"/>
        <w:rPr>
          <w:color w:val="000000"/>
        </w:rPr>
      </w:pPr>
    </w:p>
    <w:p w14:paraId="4A767776" w14:textId="77777777" w:rsidR="0037040E" w:rsidRPr="005D715B" w:rsidRDefault="00BD7E3B" w:rsidP="005D715B"/>
    <w:sectPr w:rsidR="0037040E" w:rsidRPr="005D715B" w:rsidSect="00BC6B1F">
      <w:headerReference w:type="default" r:id="rId8"/>
      <w:footerReference w:type="default" r:id="rId9"/>
      <w:pgSz w:w="11909" w:h="16834"/>
      <w:pgMar w:top="851" w:right="852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BCB55" w14:textId="77777777" w:rsidR="00BD7E3B" w:rsidRDefault="00BD7E3B">
      <w:r>
        <w:separator/>
      </w:r>
    </w:p>
  </w:endnote>
  <w:endnote w:type="continuationSeparator" w:id="0">
    <w:p w14:paraId="5F08A3C7" w14:textId="77777777" w:rsidR="00BD7E3B" w:rsidRDefault="00BD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14028013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394DD8" w14:textId="77777777" w:rsidR="008B5F1C" w:rsidRDefault="00543FCB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0D719A">
          <w:t>1</w:t>
        </w:r>
        <w:r>
          <w:fldChar w:fldCharType="end"/>
        </w:r>
      </w:p>
    </w:sdtContent>
  </w:sdt>
  <w:p w14:paraId="076C4518" w14:textId="77777777" w:rsidR="00F7602B" w:rsidRPr="002F7AF8" w:rsidRDefault="00BD7E3B" w:rsidP="00FA1D6D">
    <w:pPr>
      <w:pStyle w:val="Footer"/>
      <w:pBdr>
        <w:top w:val="thinThickSmallGap" w:sz="24" w:space="0" w:color="622423"/>
      </w:pBdr>
      <w:tabs>
        <w:tab w:val="clear" w:pos="4536"/>
      </w:tabs>
      <w:jc w:val="center"/>
      <w:rPr>
        <w:color w:val="00B0F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DCD57" w14:textId="77777777" w:rsidR="00BD7E3B" w:rsidRDefault="00BD7E3B">
      <w:r>
        <w:separator/>
      </w:r>
    </w:p>
  </w:footnote>
  <w:footnote w:type="continuationSeparator" w:id="0">
    <w:p w14:paraId="2BA9B9D1" w14:textId="77777777" w:rsidR="00BD7E3B" w:rsidRDefault="00BD7E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18" w:type="dxa"/>
      <w:tblLayout w:type="fixed"/>
      <w:tblLook w:val="01E0" w:firstRow="1" w:lastRow="1" w:firstColumn="1" w:lastColumn="1" w:noHBand="0" w:noVBand="0"/>
    </w:tblPr>
    <w:tblGrid>
      <w:gridCol w:w="2093"/>
      <w:gridCol w:w="318"/>
      <w:gridCol w:w="7120"/>
    </w:tblGrid>
    <w:tr w:rsidR="00F7602B" w:rsidRPr="001625C2" w14:paraId="0F3590BD" w14:textId="77777777" w:rsidTr="00341FA3">
      <w:tc>
        <w:tcPr>
          <w:tcW w:w="2093" w:type="dxa"/>
        </w:tcPr>
        <w:p w14:paraId="436895D0" w14:textId="77777777" w:rsidR="00F7602B" w:rsidRPr="004158CA" w:rsidRDefault="00543FCB" w:rsidP="00341FA3">
          <w:pPr>
            <w:pStyle w:val="Head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  <w:lang w:val="en-US" w:eastAsia="en-US"/>
            </w:rPr>
            <w:drawing>
              <wp:inline distT="0" distB="0" distL="0" distR="0" wp14:anchorId="409F9FAC" wp14:editId="46BD729C">
                <wp:extent cx="1257300" cy="581025"/>
                <wp:effectExtent l="19050" t="0" r="0" b="0"/>
                <wp:docPr id="1" name="Picture 1" descr="UNF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F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8" w:type="dxa"/>
          <w:gridSpan w:val="2"/>
        </w:tcPr>
        <w:p w14:paraId="1E481984" w14:textId="77777777" w:rsidR="00F7602B" w:rsidRPr="00482BC9" w:rsidRDefault="00BD7E3B" w:rsidP="00341FA3">
          <w:pPr>
            <w:pStyle w:val="Header"/>
            <w:rPr>
              <w:rFonts w:ascii="Arial" w:hAnsi="Arial" w:cs="Arial"/>
              <w:b/>
              <w:color w:val="00B0F0"/>
              <w:sz w:val="24"/>
              <w:szCs w:val="24"/>
            </w:rPr>
          </w:pPr>
        </w:p>
        <w:p w14:paraId="4F07A555" w14:textId="77777777" w:rsidR="00F7602B" w:rsidRPr="00CB1B6A" w:rsidRDefault="00543FCB" w:rsidP="00341FA3">
          <w:pPr>
            <w:pStyle w:val="Header"/>
            <w:rPr>
              <w:b/>
              <w:color w:val="00B0F0"/>
              <w:sz w:val="22"/>
              <w:szCs w:val="22"/>
            </w:rPr>
          </w:pPr>
          <w:r w:rsidRPr="00CB1B6A">
            <w:rPr>
              <w:b/>
              <w:color w:val="00B0F0"/>
              <w:sz w:val="22"/>
              <w:szCs w:val="22"/>
            </w:rPr>
            <w:t>Fonds des Nations Unies pour la Population</w:t>
          </w:r>
        </w:p>
        <w:p w14:paraId="735E998C" w14:textId="77777777" w:rsidR="00F7602B" w:rsidRPr="00482BC9" w:rsidRDefault="00543FCB" w:rsidP="00341FA3">
          <w:pPr>
            <w:pStyle w:val="Header"/>
            <w:rPr>
              <w:rFonts w:ascii="Arial" w:hAnsi="Arial" w:cs="Arial"/>
              <w:b/>
              <w:color w:val="00B0F0"/>
              <w:sz w:val="24"/>
              <w:szCs w:val="24"/>
              <w:u w:val="single"/>
            </w:rPr>
          </w:pPr>
          <w:r w:rsidRPr="00CB1B6A">
            <w:rPr>
              <w:b/>
              <w:i/>
              <w:color w:val="00B0F0"/>
              <w:sz w:val="22"/>
              <w:szCs w:val="22"/>
            </w:rPr>
            <w:t xml:space="preserve"> </w:t>
          </w:r>
          <w:r>
            <w:rPr>
              <w:b/>
              <w:i/>
              <w:color w:val="00B0F0"/>
              <w:sz w:val="22"/>
              <w:szCs w:val="22"/>
            </w:rPr>
            <w:t xml:space="preserve">Représentation en </w:t>
          </w:r>
          <w:r w:rsidRPr="00CB1B6A">
            <w:rPr>
              <w:b/>
              <w:i/>
              <w:color w:val="00B0F0"/>
              <w:sz w:val="22"/>
              <w:szCs w:val="22"/>
            </w:rPr>
            <w:t>République du Congo</w:t>
          </w:r>
        </w:p>
      </w:tc>
    </w:tr>
    <w:tr w:rsidR="00F7602B" w:rsidRPr="001625C2" w14:paraId="7EA83273" w14:textId="77777777" w:rsidTr="00341FA3">
      <w:trPr>
        <w:gridAfter w:val="1"/>
        <w:wAfter w:w="7120" w:type="dxa"/>
        <w:trHeight w:val="70"/>
      </w:trPr>
      <w:tc>
        <w:tcPr>
          <w:tcW w:w="2411" w:type="dxa"/>
          <w:gridSpan w:val="2"/>
        </w:tcPr>
        <w:p w14:paraId="14FE6653" w14:textId="77777777" w:rsidR="00F7602B" w:rsidRPr="00482BC9" w:rsidRDefault="00543FCB" w:rsidP="00341FA3">
          <w:pPr>
            <w:pStyle w:val="Header"/>
            <w:ind w:left="34"/>
            <w:rPr>
              <w:rFonts w:ascii="Arial" w:hAnsi="Arial" w:cs="Arial"/>
              <w:b/>
              <w:i/>
              <w:color w:val="00B0F0"/>
              <w:sz w:val="28"/>
              <w:szCs w:val="28"/>
            </w:rPr>
          </w:pPr>
          <w:r w:rsidRPr="00482BC9">
            <w:rPr>
              <w:b/>
              <w:i/>
              <w:color w:val="00B0F0"/>
            </w:rPr>
            <w:t xml:space="preserve"> </w:t>
          </w:r>
        </w:p>
      </w:tc>
    </w:tr>
  </w:tbl>
  <w:p w14:paraId="15A45DBE" w14:textId="77777777" w:rsidR="00F7602B" w:rsidRDefault="00BD7E3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E3D1E"/>
    <w:multiLevelType w:val="hybridMultilevel"/>
    <w:tmpl w:val="F146CCE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A7F8A"/>
    <w:multiLevelType w:val="hybridMultilevel"/>
    <w:tmpl w:val="7A4E9A00"/>
    <w:lvl w:ilvl="0" w:tplc="33C8F862">
      <w:start w:val="1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D43D0"/>
    <w:multiLevelType w:val="hybridMultilevel"/>
    <w:tmpl w:val="A7E69F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8B"/>
    <w:rsid w:val="000A577D"/>
    <w:rsid w:val="000D719A"/>
    <w:rsid w:val="00543FCB"/>
    <w:rsid w:val="005D715B"/>
    <w:rsid w:val="005F39C7"/>
    <w:rsid w:val="007549AE"/>
    <w:rsid w:val="00BD7E3B"/>
    <w:rsid w:val="00F5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531BD"/>
  <w15:chartTrackingRefBased/>
  <w15:docId w15:val="{E8627C2D-91E5-4EDD-BACF-BBD5A7E6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574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5748B"/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paragraph" w:styleId="Footer">
    <w:name w:val="footer"/>
    <w:basedOn w:val="Normal"/>
    <w:link w:val="FooterChar"/>
    <w:uiPriority w:val="99"/>
    <w:rsid w:val="00F574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48B"/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paragraph" w:styleId="ListParagraph">
    <w:name w:val="List Paragraph"/>
    <w:basedOn w:val="Normal"/>
    <w:uiPriority w:val="34"/>
    <w:qFormat/>
    <w:rsid w:val="00F5748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issama@unfpa.org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Diandzinga Maloueki</dc:creator>
  <cp:keywords/>
  <dc:description/>
  <cp:lastModifiedBy>Emanuel Mfoukou</cp:lastModifiedBy>
  <cp:revision>2</cp:revision>
  <dcterms:created xsi:type="dcterms:W3CDTF">2017-05-02T16:03:00Z</dcterms:created>
  <dcterms:modified xsi:type="dcterms:W3CDTF">2017-05-02T16:03:00Z</dcterms:modified>
</cp:coreProperties>
</file>