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59EB" w14:textId="78CD32BA" w:rsidR="00AE7CEF" w:rsidRPr="004156E7" w:rsidRDefault="00F30F84">
      <w:pPr>
        <w:tabs>
          <w:tab w:val="left" w:pos="0"/>
          <w:tab w:val="right" w:pos="1980"/>
          <w:tab w:val="left" w:pos="2160"/>
          <w:tab w:val="left" w:pos="4320"/>
        </w:tabs>
        <w:rPr>
          <w:rFonts w:ascii="Calibri" w:hAnsi="Calibri" w:cs="Calibri"/>
          <w:lang w:val="fr-FR"/>
        </w:rPr>
      </w:pPr>
      <w:r>
        <w:rPr>
          <w:rFonts w:ascii="Calibri" w:hAnsi="Calibri" w:cs="Calibri"/>
          <w:color w:val="000000" w:themeColor="text1"/>
          <w:sz w:val="22"/>
          <w:szCs w:val="22"/>
          <w:lang w:val="fr-FR"/>
        </w:rPr>
        <w:t xml:space="preserve">                                                                                                                                                   Date : 11 novembre 2024</w:t>
      </w:r>
    </w:p>
    <w:p w14:paraId="2F601FE3" w14:textId="77777777" w:rsidR="00F30F84" w:rsidRDefault="00F30F84">
      <w:pPr>
        <w:pStyle w:val="Lgende"/>
        <w:rPr>
          <w:rFonts w:ascii="Calibri" w:hAnsi="Calibri" w:cs="Calibri"/>
          <w:sz w:val="26"/>
          <w:szCs w:val="26"/>
          <w:lang w:val="fr-FR"/>
        </w:rPr>
      </w:pPr>
    </w:p>
    <w:p w14:paraId="52AC8965" w14:textId="73200B58" w:rsidR="00AE7CEF" w:rsidRPr="004156E7" w:rsidRDefault="00BE03E3">
      <w:pPr>
        <w:pStyle w:val="Lgende"/>
        <w:rPr>
          <w:rFonts w:ascii="Calibri" w:hAnsi="Calibri" w:cs="Calibri"/>
          <w:sz w:val="26"/>
          <w:szCs w:val="26"/>
          <w:lang w:val="fr-FR"/>
        </w:rPr>
      </w:pPr>
      <w:r w:rsidRPr="004156E7">
        <w:rPr>
          <w:rFonts w:ascii="Calibri" w:hAnsi="Calibri" w:cs="Calibri"/>
          <w:sz w:val="26"/>
          <w:szCs w:val="26"/>
          <w:lang w:val="fr-FR"/>
        </w:rPr>
        <w:t xml:space="preserve">DEMANDE DE </w:t>
      </w:r>
      <w:r w:rsidR="005B0DAC" w:rsidRPr="004156E7">
        <w:rPr>
          <w:rFonts w:ascii="Calibri" w:hAnsi="Calibri" w:cs="Calibri"/>
          <w:sz w:val="26"/>
          <w:szCs w:val="26"/>
          <w:lang w:val="fr-FR"/>
        </w:rPr>
        <w:t>COTATION</w:t>
      </w:r>
      <w:r w:rsidRPr="004156E7">
        <w:rPr>
          <w:rFonts w:ascii="Calibri" w:hAnsi="Calibri" w:cs="Calibri"/>
          <w:sz w:val="26"/>
          <w:szCs w:val="26"/>
          <w:lang w:val="fr-FR"/>
        </w:rPr>
        <w:t xml:space="preserve"> </w:t>
      </w:r>
    </w:p>
    <w:p w14:paraId="401FC294" w14:textId="4A4BC734" w:rsidR="00AE7CEF" w:rsidRDefault="00BE03E3">
      <w:pPr>
        <w:pStyle w:val="Lgende"/>
        <w:rPr>
          <w:rFonts w:ascii="Calibri" w:hAnsi="Calibri" w:cs="Calibri"/>
          <w:sz w:val="26"/>
          <w:szCs w:val="26"/>
          <w:lang w:val="fr-FR"/>
        </w:rPr>
      </w:pPr>
      <w:bookmarkStart w:id="0" w:name="_Hlk180403800"/>
      <w:r w:rsidRPr="004156E7">
        <w:rPr>
          <w:rFonts w:ascii="Calibri" w:hAnsi="Calibri" w:cs="Calibri"/>
          <w:sz w:val="26"/>
          <w:szCs w:val="26"/>
          <w:lang w:val="fr-FR"/>
        </w:rPr>
        <w:t>RFQ Nº UNFPA/</w:t>
      </w:r>
      <w:r w:rsidR="00561731" w:rsidRPr="004156E7">
        <w:rPr>
          <w:rFonts w:ascii="Calibri" w:hAnsi="Calibri" w:cs="Calibri"/>
          <w:sz w:val="26"/>
          <w:szCs w:val="26"/>
          <w:lang w:val="fr-FR"/>
        </w:rPr>
        <w:t>COG</w:t>
      </w:r>
      <w:r w:rsidRPr="004156E7">
        <w:rPr>
          <w:rFonts w:ascii="Calibri" w:hAnsi="Calibri" w:cs="Calibri"/>
          <w:sz w:val="26"/>
          <w:szCs w:val="26"/>
          <w:lang w:val="fr-FR"/>
        </w:rPr>
        <w:t>/RFQ/</w:t>
      </w:r>
      <w:r w:rsidR="00561731" w:rsidRPr="004156E7">
        <w:rPr>
          <w:rFonts w:ascii="Calibri" w:hAnsi="Calibri" w:cs="Calibri"/>
          <w:sz w:val="26"/>
          <w:szCs w:val="26"/>
          <w:lang w:val="fr-FR"/>
        </w:rPr>
        <w:t>24</w:t>
      </w:r>
      <w:r w:rsidRPr="004156E7">
        <w:rPr>
          <w:rFonts w:ascii="Calibri" w:hAnsi="Calibri" w:cs="Calibri"/>
          <w:sz w:val="26"/>
          <w:szCs w:val="26"/>
          <w:lang w:val="fr-FR"/>
        </w:rPr>
        <w:t>/</w:t>
      </w:r>
      <w:r w:rsidR="00561731" w:rsidRPr="004156E7">
        <w:rPr>
          <w:rFonts w:ascii="Calibri" w:hAnsi="Calibri" w:cs="Calibri"/>
          <w:sz w:val="26"/>
          <w:szCs w:val="26"/>
          <w:lang w:val="fr-FR"/>
        </w:rPr>
        <w:t>001</w:t>
      </w:r>
      <w:r w:rsidRPr="004156E7">
        <w:rPr>
          <w:rFonts w:ascii="Calibri" w:hAnsi="Calibri" w:cs="Calibri"/>
          <w:sz w:val="26"/>
          <w:szCs w:val="26"/>
          <w:lang w:val="fr-FR"/>
        </w:rPr>
        <w:t xml:space="preserve"> </w:t>
      </w:r>
    </w:p>
    <w:p w14:paraId="5825E23E" w14:textId="406541E2" w:rsidR="00F0277B" w:rsidRDefault="00F0277B" w:rsidP="00F0277B">
      <w:pPr>
        <w:rPr>
          <w:lang w:val="fr-FR"/>
        </w:rPr>
      </w:pPr>
    </w:p>
    <w:p w14:paraId="079D6162" w14:textId="5D9B2167" w:rsidR="00F0277B" w:rsidRPr="00F0277B" w:rsidRDefault="00F0277B" w:rsidP="00F0277B">
      <w:pPr>
        <w:jc w:val="center"/>
        <w:rPr>
          <w:b/>
          <w:bCs/>
          <w:lang w:val="fr-FR"/>
        </w:rPr>
      </w:pPr>
      <w:r w:rsidRPr="00F0277B">
        <w:rPr>
          <w:b/>
          <w:bCs/>
          <w:lang w:val="fr-FR"/>
        </w:rPr>
        <w:t>EXTENSION DE LA DATE LIMITE DE SOUMISSION DE L’APPEL D’OFFRES</w:t>
      </w:r>
    </w:p>
    <w:bookmarkEnd w:id="0"/>
    <w:p w14:paraId="1D788E45" w14:textId="77777777" w:rsidR="00AE7CEF" w:rsidRPr="004156E7" w:rsidRDefault="00AE7CEF" w:rsidP="00F0277B">
      <w:pPr>
        <w:jc w:val="center"/>
        <w:rPr>
          <w:rFonts w:ascii="Calibri" w:hAnsi="Calibri" w:cs="Calibri"/>
          <w:sz w:val="22"/>
          <w:szCs w:val="22"/>
          <w:lang w:val="fr-FR"/>
        </w:rPr>
      </w:pPr>
    </w:p>
    <w:p w14:paraId="34F6B320" w14:textId="77777777" w:rsidR="00AE7CEF" w:rsidRPr="004156E7" w:rsidRDefault="00BE03E3">
      <w:pPr>
        <w:pStyle w:val="letter"/>
        <w:rPr>
          <w:rFonts w:ascii="Calibri" w:hAnsi="Calibri" w:cs="Calibri"/>
          <w:sz w:val="22"/>
          <w:szCs w:val="22"/>
          <w:lang w:val="fr-FR"/>
        </w:rPr>
      </w:pPr>
      <w:r w:rsidRPr="004156E7">
        <w:rPr>
          <w:rFonts w:ascii="Calibri" w:hAnsi="Calibri" w:cs="Calibri"/>
          <w:sz w:val="22"/>
          <w:szCs w:val="22"/>
          <w:lang w:val="fr-FR"/>
        </w:rPr>
        <w:t>Madame, Monsieur,</w:t>
      </w:r>
    </w:p>
    <w:p w14:paraId="7742A618" w14:textId="77777777" w:rsidR="00AE7CEF" w:rsidRPr="004156E7" w:rsidRDefault="00AE7CEF">
      <w:pPr>
        <w:pStyle w:val="letter"/>
        <w:rPr>
          <w:rFonts w:ascii="Calibri" w:hAnsi="Calibri" w:cs="Calibri"/>
          <w:sz w:val="22"/>
          <w:szCs w:val="22"/>
          <w:lang w:val="fr-FR"/>
        </w:rPr>
      </w:pPr>
    </w:p>
    <w:p w14:paraId="52EACDE5" w14:textId="77777777" w:rsidR="00AE7CEF" w:rsidRPr="004156E7" w:rsidRDefault="00BE03E3">
      <w:pPr>
        <w:jc w:val="both"/>
        <w:rPr>
          <w:lang w:val="fr-FR"/>
        </w:rPr>
      </w:pPr>
      <w:r w:rsidRPr="004156E7">
        <w:rPr>
          <w:rFonts w:ascii="Calibri" w:hAnsi="Calibri" w:cs="Calibri"/>
          <w:sz w:val="22"/>
          <w:szCs w:val="22"/>
          <w:lang w:val="fr-FR"/>
        </w:rPr>
        <w:t xml:space="preserve">L’UNFPA sollicite par la présente </w:t>
      </w:r>
      <w:r w:rsidR="005B0DAC" w:rsidRPr="004156E7">
        <w:rPr>
          <w:rFonts w:ascii="Calibri" w:hAnsi="Calibri" w:cs="Calibri"/>
          <w:sz w:val="22"/>
          <w:szCs w:val="22"/>
          <w:lang w:val="fr-FR"/>
        </w:rPr>
        <w:t>une cotation</w:t>
      </w:r>
      <w:r w:rsidRPr="004156E7">
        <w:rPr>
          <w:rFonts w:ascii="Calibri" w:hAnsi="Calibri" w:cs="Calibri"/>
          <w:sz w:val="22"/>
          <w:szCs w:val="22"/>
          <w:lang w:val="fr-FR"/>
        </w:rPr>
        <w:t xml:space="preserve"> pour le service suivant :</w:t>
      </w:r>
    </w:p>
    <w:p w14:paraId="14E9A8AE" w14:textId="77777777" w:rsidR="00AE7CEF" w:rsidRPr="004156E7" w:rsidRDefault="00AE7CEF">
      <w:pPr>
        <w:jc w:val="both"/>
        <w:rPr>
          <w:rFonts w:ascii="Calibri" w:hAnsi="Calibri" w:cs="Calibri"/>
          <w:sz w:val="22"/>
          <w:szCs w:val="22"/>
          <w:lang w:val="fr-FR"/>
        </w:rPr>
      </w:pPr>
    </w:p>
    <w:p w14:paraId="62F8D08F" w14:textId="1F785FB9" w:rsidR="00AE7CEF" w:rsidRPr="004156E7" w:rsidRDefault="00561731">
      <w:pPr>
        <w:jc w:val="center"/>
        <w:rPr>
          <w:rFonts w:ascii="Calibri" w:hAnsi="Calibri" w:cs="Calibri"/>
          <w:b/>
          <w:sz w:val="22"/>
          <w:szCs w:val="22"/>
          <w:lang w:val="fr-FR"/>
        </w:rPr>
      </w:pPr>
      <w:bookmarkStart w:id="1" w:name="_Hlk180407208"/>
      <w:r w:rsidRPr="004156E7">
        <w:rPr>
          <w:rFonts w:asciiTheme="minorHAnsi" w:hAnsiTheme="minorHAnsi" w:cstheme="minorHAnsi"/>
          <w:b/>
          <w:bCs/>
          <w:sz w:val="22"/>
          <w:szCs w:val="22"/>
          <w:lang w:val="fr-FR"/>
        </w:rPr>
        <w:t>Fourniture et l’installation d’un Onduleur avec Batterie capacite de 10 kVA</w:t>
      </w:r>
    </w:p>
    <w:bookmarkEnd w:id="1"/>
    <w:p w14:paraId="7E65E45F" w14:textId="77777777" w:rsidR="00AE7CEF" w:rsidRPr="004156E7" w:rsidRDefault="00AE7CEF">
      <w:pPr>
        <w:pStyle w:val="letter"/>
        <w:jc w:val="both"/>
        <w:rPr>
          <w:rFonts w:ascii="Calibri" w:hAnsi="Calibri" w:cs="Calibri"/>
          <w:sz w:val="22"/>
          <w:szCs w:val="22"/>
          <w:lang w:val="fr-FR"/>
        </w:rPr>
      </w:pPr>
    </w:p>
    <w:p w14:paraId="1BEED262" w14:textId="05A8C135" w:rsidR="004C0CE8" w:rsidRPr="004156E7" w:rsidRDefault="00BE03E3">
      <w:pPr>
        <w:jc w:val="both"/>
        <w:rPr>
          <w:rFonts w:asciiTheme="minorHAnsi" w:hAnsiTheme="minorHAnsi" w:cstheme="minorHAnsi"/>
          <w:sz w:val="22"/>
          <w:szCs w:val="22"/>
          <w:lang w:val="fr-FR"/>
        </w:rPr>
      </w:pPr>
      <w:r w:rsidRPr="004156E7">
        <w:rPr>
          <w:rFonts w:asciiTheme="minorHAnsi" w:hAnsiTheme="minorHAnsi" w:cstheme="minorHAnsi"/>
          <w:sz w:val="22"/>
          <w:szCs w:val="22"/>
          <w:lang w:val="fr-FR"/>
        </w:rPr>
        <w:t>L’UNFPA nécessite la prestation</w:t>
      </w:r>
      <w:r w:rsidR="009A06A0" w:rsidRPr="004156E7">
        <w:rPr>
          <w:rFonts w:asciiTheme="minorHAnsi" w:hAnsiTheme="minorHAnsi" w:cstheme="minorHAnsi"/>
          <w:sz w:val="22"/>
          <w:szCs w:val="22"/>
          <w:lang w:val="fr-FR"/>
        </w:rPr>
        <w:t xml:space="preserve"> de fourniture, d'installation et de mise en service d'un onduleur d'une capacité de 10 kVA avec batterie, destiné à sécuriser l'alimentation électrique des équipements sensibles lors des coupures de courant. Cet onduleur garantira une stabilité électrique optimale et la continuité des opérations pour des équipements critiques.</w:t>
      </w:r>
    </w:p>
    <w:p w14:paraId="5D9323EE" w14:textId="77777777" w:rsidR="002D4231" w:rsidRPr="004156E7" w:rsidRDefault="002D4231" w:rsidP="002D4231">
      <w:pPr>
        <w:jc w:val="both"/>
        <w:rPr>
          <w:rFonts w:asciiTheme="minorHAnsi" w:hAnsiTheme="minorHAnsi" w:cstheme="minorHAnsi"/>
          <w:sz w:val="22"/>
          <w:szCs w:val="22"/>
          <w:lang w:val="fr-FR"/>
        </w:rPr>
      </w:pPr>
    </w:p>
    <w:p w14:paraId="5C58A45A" w14:textId="468E1046" w:rsidR="00AE7CEF" w:rsidRPr="004156E7" w:rsidRDefault="00BE03E3">
      <w:pPr>
        <w:jc w:val="both"/>
        <w:rPr>
          <w:rFonts w:ascii="Calibri" w:hAnsi="Calibri" w:cs="Calibri"/>
          <w:sz w:val="22"/>
          <w:szCs w:val="22"/>
          <w:lang w:val="fr-FR"/>
        </w:rPr>
      </w:pPr>
      <w:r w:rsidRPr="004156E7">
        <w:rPr>
          <w:rFonts w:ascii="Calibri" w:hAnsi="Calibri" w:cs="Calibri"/>
          <w:sz w:val="22"/>
          <w:szCs w:val="22"/>
          <w:lang w:val="fr-FR"/>
        </w:rPr>
        <w:t xml:space="preserve">Cette Demande de </w:t>
      </w:r>
      <w:r w:rsidR="005B0DAC" w:rsidRPr="004156E7">
        <w:rPr>
          <w:rFonts w:ascii="Calibri" w:hAnsi="Calibri" w:cs="Calibri"/>
          <w:sz w:val="22"/>
          <w:szCs w:val="22"/>
          <w:lang w:val="fr-FR"/>
        </w:rPr>
        <w:t xml:space="preserve">Cotation </w:t>
      </w:r>
      <w:r w:rsidRPr="004156E7">
        <w:rPr>
          <w:rFonts w:ascii="Calibri" w:hAnsi="Calibri" w:cs="Calibri"/>
          <w:sz w:val="22"/>
          <w:szCs w:val="22"/>
          <w:lang w:val="fr-FR"/>
        </w:rPr>
        <w:t>est ouverte à toutes les sociétés légalement constituées en mesure de fournir les</w:t>
      </w:r>
      <w:r w:rsidR="004C0CE8" w:rsidRPr="004156E7">
        <w:rPr>
          <w:rFonts w:ascii="Calibri" w:hAnsi="Calibri" w:cs="Calibri"/>
          <w:sz w:val="22"/>
          <w:szCs w:val="22"/>
          <w:lang w:val="fr-FR"/>
        </w:rPr>
        <w:t xml:space="preserve"> </w:t>
      </w:r>
      <w:r w:rsidR="00E7361B" w:rsidRPr="004156E7">
        <w:rPr>
          <w:rFonts w:ascii="Calibri" w:hAnsi="Calibri" w:cs="Calibri"/>
          <w:sz w:val="22"/>
          <w:szCs w:val="22"/>
          <w:lang w:val="fr-FR"/>
        </w:rPr>
        <w:t xml:space="preserve">produits et </w:t>
      </w:r>
      <w:r w:rsidR="004C0CE8" w:rsidRPr="004156E7">
        <w:rPr>
          <w:rFonts w:ascii="Calibri" w:hAnsi="Calibri" w:cs="Calibri"/>
          <w:sz w:val="22"/>
          <w:szCs w:val="22"/>
          <w:lang w:val="fr-FR"/>
        </w:rPr>
        <w:t>services</w:t>
      </w:r>
      <w:r w:rsidRPr="004156E7">
        <w:rPr>
          <w:rFonts w:ascii="Calibri" w:hAnsi="Calibri" w:cs="Calibri"/>
          <w:sz w:val="22"/>
          <w:szCs w:val="22"/>
          <w:lang w:val="fr-FR"/>
        </w:rPr>
        <w:t xml:space="preserve"> et qui disposent de la capacité juridique pou</w:t>
      </w:r>
      <w:r w:rsidR="004C0CE8" w:rsidRPr="004156E7">
        <w:rPr>
          <w:rFonts w:ascii="Calibri" w:hAnsi="Calibri" w:cs="Calibri"/>
          <w:sz w:val="22"/>
          <w:szCs w:val="22"/>
          <w:lang w:val="fr-FR"/>
        </w:rPr>
        <w:t>r exercer</w:t>
      </w:r>
      <w:r w:rsidRPr="004156E7">
        <w:rPr>
          <w:rFonts w:ascii="Calibri" w:hAnsi="Calibri" w:cs="Calibri"/>
          <w:sz w:val="22"/>
          <w:szCs w:val="22"/>
          <w:lang w:val="fr-FR"/>
        </w:rPr>
        <w:t xml:space="preserve"> dans le pays ou par l’intermédiaire d’un représentant agréé.</w:t>
      </w:r>
    </w:p>
    <w:p w14:paraId="4FA5EA62" w14:textId="77777777" w:rsidR="00AE7CEF" w:rsidRPr="004156E7" w:rsidRDefault="00AE7CEF">
      <w:pPr>
        <w:pStyle w:val="letter"/>
        <w:jc w:val="both"/>
        <w:rPr>
          <w:rFonts w:ascii="Calibri" w:hAnsi="Calibri" w:cs="Calibri"/>
          <w:sz w:val="22"/>
          <w:szCs w:val="22"/>
          <w:lang w:val="fr-FR"/>
        </w:rPr>
      </w:pPr>
    </w:p>
    <w:p w14:paraId="488438CF" w14:textId="77777777" w:rsidR="00AE7CEF" w:rsidRPr="004156E7" w:rsidRDefault="00AE7CEF">
      <w:pPr>
        <w:pStyle w:val="letter"/>
        <w:jc w:val="both"/>
        <w:rPr>
          <w:rFonts w:ascii="Calibri" w:hAnsi="Calibri" w:cs="Calibri"/>
          <w:sz w:val="22"/>
          <w:szCs w:val="22"/>
          <w:lang w:val="fr-FR"/>
        </w:rPr>
      </w:pPr>
    </w:p>
    <w:p w14:paraId="13842C07" w14:textId="77777777" w:rsidR="00AE7CEF" w:rsidRDefault="00BE03E3">
      <w:pPr>
        <w:pStyle w:val="Paragraphedeliste"/>
        <w:numPr>
          <w:ilvl w:val="0"/>
          <w:numId w:val="6"/>
        </w:numPr>
        <w:jc w:val="both"/>
        <w:rPr>
          <w:rFonts w:ascii="Calibri" w:hAnsi="Calibri" w:cs="Calibri"/>
          <w:b/>
          <w:szCs w:val="22"/>
        </w:rPr>
      </w:pPr>
      <w:r>
        <w:rPr>
          <w:rFonts w:ascii="Calibri" w:hAnsi="Calibri" w:cs="Calibri"/>
          <w:b/>
          <w:szCs w:val="22"/>
        </w:rPr>
        <w:t xml:space="preserve">À </w:t>
      </w:r>
      <w:proofErr w:type="spellStart"/>
      <w:r>
        <w:rPr>
          <w:rFonts w:ascii="Calibri" w:hAnsi="Calibri" w:cs="Calibri"/>
          <w:b/>
          <w:szCs w:val="22"/>
        </w:rPr>
        <w:t>propos</w:t>
      </w:r>
      <w:proofErr w:type="spellEnd"/>
      <w:r>
        <w:rPr>
          <w:rFonts w:ascii="Calibri" w:hAnsi="Calibri" w:cs="Calibri"/>
          <w:b/>
          <w:szCs w:val="22"/>
        </w:rPr>
        <w:t xml:space="preserve"> de </w:t>
      </w:r>
      <w:proofErr w:type="spellStart"/>
      <w:r>
        <w:rPr>
          <w:rFonts w:ascii="Calibri" w:hAnsi="Calibri" w:cs="Calibri"/>
          <w:b/>
          <w:szCs w:val="22"/>
        </w:rPr>
        <w:t>l’UNFPA</w:t>
      </w:r>
      <w:proofErr w:type="spellEnd"/>
    </w:p>
    <w:p w14:paraId="5099BF51" w14:textId="77777777" w:rsidR="00AE7CEF" w:rsidRDefault="00AE7CEF">
      <w:pPr>
        <w:pStyle w:val="letter"/>
        <w:jc w:val="both"/>
        <w:rPr>
          <w:rFonts w:ascii="Calibri" w:hAnsi="Calibri" w:cs="Calibri"/>
          <w:sz w:val="22"/>
          <w:szCs w:val="22"/>
        </w:rPr>
      </w:pPr>
    </w:p>
    <w:p w14:paraId="354D57CD" w14:textId="3B435803" w:rsidR="00AE7CEF" w:rsidRPr="004156E7" w:rsidRDefault="00BE03E3">
      <w:pPr>
        <w:pStyle w:val="letter"/>
        <w:jc w:val="both"/>
        <w:rPr>
          <w:rFonts w:asciiTheme="minorHAnsi" w:hAnsiTheme="minorHAnsi" w:cs="Calibri"/>
          <w:sz w:val="22"/>
          <w:szCs w:val="22"/>
          <w:lang w:val="fr-FR"/>
        </w:rPr>
      </w:pPr>
      <w:r w:rsidRPr="004156E7">
        <w:rPr>
          <w:rFonts w:asciiTheme="minorHAnsi" w:hAnsiTheme="minorHAnsi" w:cs="Calibri"/>
          <w:sz w:val="22"/>
          <w:szCs w:val="22"/>
          <w:lang w:val="fr-FR"/>
        </w:rPr>
        <w:t>L’UNFPA, le Fonds des Nations Unies pour la</w:t>
      </w:r>
      <w:r w:rsidR="00330F5B" w:rsidRPr="004156E7">
        <w:rPr>
          <w:rFonts w:asciiTheme="minorHAnsi" w:hAnsiTheme="minorHAnsi" w:cs="Calibri"/>
          <w:sz w:val="22"/>
          <w:szCs w:val="22"/>
          <w:lang w:val="fr-FR"/>
        </w:rPr>
        <w:t xml:space="preserve"> P</w:t>
      </w:r>
      <w:r w:rsidRPr="004156E7">
        <w:rPr>
          <w:rFonts w:asciiTheme="minorHAnsi" w:hAnsiTheme="minorHAnsi" w:cs="Calibri"/>
          <w:sz w:val="22"/>
          <w:szCs w:val="22"/>
          <w:lang w:val="fr-FR"/>
        </w:rPr>
        <w:t xml:space="preserve">opulation, est une </w:t>
      </w:r>
      <w:r w:rsidR="005B0DAC" w:rsidRPr="004156E7">
        <w:rPr>
          <w:rFonts w:asciiTheme="minorHAnsi" w:hAnsiTheme="minorHAnsi" w:cs="Calibri"/>
          <w:sz w:val="22"/>
          <w:szCs w:val="22"/>
          <w:lang w:val="fr-FR"/>
        </w:rPr>
        <w:t xml:space="preserve">Agence </w:t>
      </w:r>
      <w:r w:rsidRPr="004156E7">
        <w:rPr>
          <w:rFonts w:asciiTheme="minorHAnsi" w:hAnsiTheme="minorHAnsi" w:cs="Calibri"/>
          <w:sz w:val="22"/>
          <w:szCs w:val="22"/>
          <w:lang w:val="fr-FR"/>
        </w:rPr>
        <w:t xml:space="preserve">internationale de développement </w:t>
      </w:r>
      <w:r w:rsidRPr="004156E7">
        <w:rPr>
          <w:rFonts w:asciiTheme="minorHAnsi" w:hAnsiTheme="minorHAnsi" w:cs="Helvetica"/>
          <w:sz w:val="22"/>
          <w:szCs w:val="22"/>
          <w:shd w:val="clear" w:color="auto" w:fill="FFFFFF"/>
          <w:lang w:val="fr-FR"/>
        </w:rPr>
        <w:t xml:space="preserve">dont le but est de réaliser un monde où chaque grossesse est désirée, chaque accouchement est sans danger, </w:t>
      </w:r>
      <w:proofErr w:type="gramStart"/>
      <w:r w:rsidRPr="004156E7">
        <w:rPr>
          <w:rFonts w:asciiTheme="minorHAnsi" w:hAnsiTheme="minorHAnsi" w:cs="Helvetica"/>
          <w:sz w:val="22"/>
          <w:szCs w:val="22"/>
          <w:shd w:val="clear" w:color="auto" w:fill="FFFFFF"/>
          <w:lang w:val="fr-FR"/>
        </w:rPr>
        <w:t>et</w:t>
      </w:r>
      <w:proofErr w:type="gramEnd"/>
      <w:r w:rsidRPr="004156E7">
        <w:rPr>
          <w:rFonts w:asciiTheme="minorHAnsi" w:hAnsiTheme="minorHAnsi" w:cs="Helvetica"/>
          <w:sz w:val="22"/>
          <w:szCs w:val="22"/>
          <w:shd w:val="clear" w:color="auto" w:fill="FFFFFF"/>
          <w:lang w:val="fr-FR"/>
        </w:rPr>
        <w:t xml:space="preserve"> le potentiel de chaque jeune est accompli.</w:t>
      </w:r>
      <w:r w:rsidRPr="004156E7">
        <w:rPr>
          <w:rFonts w:asciiTheme="minorHAnsi" w:hAnsiTheme="minorHAnsi" w:cs="Calibri"/>
          <w:sz w:val="22"/>
          <w:szCs w:val="22"/>
          <w:lang w:val="fr-FR"/>
        </w:rPr>
        <w:t xml:space="preserve">   </w:t>
      </w:r>
    </w:p>
    <w:p w14:paraId="21944E5F" w14:textId="518F5FD6" w:rsidR="00CC2E45" w:rsidRPr="004156E7" w:rsidRDefault="00CC2E45">
      <w:pPr>
        <w:pStyle w:val="letter"/>
        <w:jc w:val="both"/>
        <w:rPr>
          <w:rFonts w:asciiTheme="minorHAnsi" w:hAnsiTheme="minorHAnsi" w:cs="Calibri"/>
          <w:sz w:val="22"/>
          <w:szCs w:val="22"/>
          <w:lang w:val="fr-FR"/>
        </w:rPr>
      </w:pPr>
    </w:p>
    <w:p w14:paraId="045C7FF8" w14:textId="216928F9" w:rsidR="00CC2E45" w:rsidRPr="004156E7" w:rsidRDefault="00CC2E45" w:rsidP="001C5B0A">
      <w:pPr>
        <w:pStyle w:val="letter"/>
        <w:jc w:val="both"/>
        <w:rPr>
          <w:rFonts w:asciiTheme="minorHAnsi" w:hAnsiTheme="minorHAnsi" w:cs="Calibri"/>
          <w:sz w:val="22"/>
          <w:szCs w:val="22"/>
          <w:lang w:val="fr-FR"/>
        </w:rPr>
      </w:pPr>
      <w:r w:rsidRPr="004156E7">
        <w:rPr>
          <w:rFonts w:asciiTheme="minorHAnsi" w:hAnsiTheme="minorHAnsi" w:cs="Calibri"/>
          <w:sz w:val="22"/>
          <w:szCs w:val="22"/>
          <w:lang w:val="fr-FR"/>
        </w:rPr>
        <w:t>L’UNFPA est la principale Agence des Nations Unies qui permet aux femmes et aux jeunes d’avoir une vie</w:t>
      </w:r>
      <w:r w:rsidR="001C5B0A" w:rsidRPr="004156E7">
        <w:rPr>
          <w:rFonts w:asciiTheme="minorHAnsi" w:hAnsiTheme="minorHAnsi" w:cs="Calibri"/>
          <w:sz w:val="22"/>
          <w:szCs w:val="22"/>
          <w:lang w:val="fr-FR"/>
        </w:rPr>
        <w:t xml:space="preserve"> </w:t>
      </w:r>
      <w:r w:rsidRPr="004156E7">
        <w:rPr>
          <w:rFonts w:asciiTheme="minorHAnsi" w:hAnsiTheme="minorHAnsi" w:cs="Calibri"/>
          <w:sz w:val="22"/>
          <w:szCs w:val="22"/>
          <w:lang w:val="fr-FR"/>
        </w:rPr>
        <w:t>sexuelle et reproductive saine. Pour en savoir plus au sujet de l’UNFPA, veuillez visiter : À propos de</w:t>
      </w:r>
      <w:r w:rsidR="001C5B0A" w:rsidRPr="004156E7">
        <w:rPr>
          <w:rFonts w:asciiTheme="minorHAnsi" w:hAnsiTheme="minorHAnsi" w:cs="Calibri"/>
          <w:sz w:val="22"/>
          <w:szCs w:val="22"/>
          <w:lang w:val="fr-FR"/>
        </w:rPr>
        <w:t xml:space="preserve"> </w:t>
      </w:r>
      <w:r w:rsidRPr="004156E7">
        <w:rPr>
          <w:rFonts w:asciiTheme="minorHAnsi" w:hAnsiTheme="minorHAnsi" w:cs="Calibri"/>
          <w:sz w:val="22"/>
          <w:szCs w:val="22"/>
          <w:lang w:val="fr-FR"/>
        </w:rPr>
        <w:t>l’UNFPA.</w:t>
      </w:r>
    </w:p>
    <w:p w14:paraId="5A06577F" w14:textId="40577BA1" w:rsidR="00CC2E45" w:rsidRPr="004156E7" w:rsidRDefault="00CC2E45">
      <w:pPr>
        <w:pStyle w:val="letter"/>
        <w:jc w:val="both"/>
        <w:rPr>
          <w:rFonts w:asciiTheme="minorHAnsi" w:hAnsiTheme="minorHAnsi" w:cs="Calibri"/>
          <w:sz w:val="22"/>
          <w:szCs w:val="22"/>
          <w:lang w:val="fr-FR"/>
        </w:rPr>
      </w:pPr>
    </w:p>
    <w:p w14:paraId="61DDFA94" w14:textId="77777777" w:rsidR="00CC2E45" w:rsidRPr="004156E7" w:rsidRDefault="00CC2E45" w:rsidP="00CC2E45">
      <w:pPr>
        <w:spacing w:before="100" w:beforeAutospacing="1" w:after="100" w:afterAutospacing="1"/>
        <w:jc w:val="both"/>
        <w:rPr>
          <w:rFonts w:asciiTheme="minorHAnsi" w:hAnsiTheme="minorHAnsi" w:cstheme="minorHAnsi"/>
          <w:sz w:val="22"/>
          <w:szCs w:val="22"/>
          <w:lang w:val="fr-FR"/>
        </w:rPr>
      </w:pPr>
      <w:r w:rsidRPr="004156E7">
        <w:rPr>
          <w:rFonts w:asciiTheme="minorHAnsi" w:hAnsiTheme="minorHAnsi" w:cstheme="minorHAnsi"/>
          <w:b/>
          <w:bCs/>
          <w:sz w:val="22"/>
          <w:szCs w:val="22"/>
          <w:lang w:val="fr-FR"/>
        </w:rPr>
        <w:t>1. Objectif</w:t>
      </w:r>
    </w:p>
    <w:p w14:paraId="1BE2DA6E" w14:textId="77777777" w:rsidR="00CC2E45" w:rsidRPr="004156E7" w:rsidRDefault="00CC2E45" w:rsidP="00CC2E45">
      <w:pPr>
        <w:spacing w:before="100" w:beforeAutospacing="1" w:after="100" w:afterAutospacing="1"/>
        <w:jc w:val="both"/>
        <w:rPr>
          <w:rFonts w:asciiTheme="minorHAnsi" w:hAnsiTheme="minorHAnsi" w:cstheme="minorHAnsi"/>
          <w:sz w:val="22"/>
          <w:szCs w:val="22"/>
          <w:lang w:val="fr-FR"/>
        </w:rPr>
      </w:pPr>
      <w:r w:rsidRPr="004156E7">
        <w:rPr>
          <w:rFonts w:asciiTheme="minorHAnsi" w:hAnsiTheme="minorHAnsi" w:cstheme="minorHAnsi"/>
          <w:sz w:val="22"/>
          <w:szCs w:val="22"/>
          <w:lang w:val="fr-FR"/>
        </w:rPr>
        <w:t>L'objectif principal de cette acquisition est de garantir la disponibilité et la protection des équipements critiques en cas de perturbations électriques. L'onduleur devra fournir une alimentation de secours fiable et de qualité, permettant la continuité des opérations et évitant les pertes de données ou les dommages matériels.</w:t>
      </w:r>
    </w:p>
    <w:p w14:paraId="68E27F8E" w14:textId="77777777" w:rsidR="00CC2E45" w:rsidRPr="004156E7" w:rsidRDefault="00CC2E45" w:rsidP="00CC2E45">
      <w:pPr>
        <w:spacing w:before="100" w:beforeAutospacing="1" w:after="100" w:afterAutospacing="1"/>
        <w:jc w:val="both"/>
        <w:rPr>
          <w:rFonts w:asciiTheme="minorHAnsi" w:hAnsiTheme="minorHAnsi" w:cstheme="minorHAnsi"/>
          <w:sz w:val="22"/>
          <w:szCs w:val="22"/>
          <w:lang w:val="fr-FR"/>
        </w:rPr>
      </w:pPr>
      <w:r w:rsidRPr="004156E7">
        <w:rPr>
          <w:rFonts w:asciiTheme="minorHAnsi" w:hAnsiTheme="minorHAnsi" w:cstheme="minorHAnsi"/>
          <w:b/>
          <w:bCs/>
          <w:sz w:val="22"/>
          <w:szCs w:val="22"/>
          <w:lang w:val="fr-FR"/>
        </w:rPr>
        <w:t>2. Spécifications Techniques</w:t>
      </w:r>
    </w:p>
    <w:p w14:paraId="5444635F" w14:textId="77777777" w:rsidR="00CC2E45" w:rsidRPr="004156E7" w:rsidRDefault="00CC2E45" w:rsidP="00CC2E45">
      <w:pPr>
        <w:spacing w:before="100" w:beforeAutospacing="1" w:after="100" w:afterAutospacing="1"/>
        <w:jc w:val="both"/>
        <w:rPr>
          <w:rFonts w:asciiTheme="minorHAnsi" w:hAnsiTheme="minorHAnsi" w:cstheme="minorHAnsi"/>
          <w:sz w:val="22"/>
          <w:szCs w:val="22"/>
          <w:lang w:val="fr-FR"/>
        </w:rPr>
      </w:pPr>
      <w:bookmarkStart w:id="2" w:name="_Hlk180404029"/>
      <w:r w:rsidRPr="004156E7">
        <w:rPr>
          <w:rFonts w:asciiTheme="minorHAnsi" w:hAnsiTheme="minorHAnsi" w:cstheme="minorHAnsi"/>
          <w:sz w:val="22"/>
          <w:szCs w:val="22"/>
          <w:lang w:val="fr-FR"/>
        </w:rPr>
        <w:t>L'onduleur avec batterie devra répondre aux spécifications techniques suivantes :</w:t>
      </w:r>
    </w:p>
    <w:p w14:paraId="5EA505DB" w14:textId="756B2EE3" w:rsidR="00CC2E45" w:rsidRPr="002D4231" w:rsidRDefault="00CC2E45" w:rsidP="00CC2E45">
      <w:pPr>
        <w:numPr>
          <w:ilvl w:val="0"/>
          <w:numId w:val="9"/>
        </w:numPr>
        <w:spacing w:before="100" w:beforeAutospacing="1" w:after="100" w:afterAutospacing="1"/>
        <w:jc w:val="both"/>
        <w:rPr>
          <w:rFonts w:asciiTheme="minorHAnsi" w:hAnsiTheme="minorHAnsi" w:cstheme="minorHAnsi"/>
          <w:sz w:val="22"/>
          <w:szCs w:val="22"/>
        </w:rPr>
      </w:pPr>
      <w:proofErr w:type="spellStart"/>
      <w:proofErr w:type="gramStart"/>
      <w:r w:rsidRPr="002D4231">
        <w:rPr>
          <w:rFonts w:asciiTheme="minorHAnsi" w:hAnsiTheme="minorHAnsi" w:cstheme="minorHAnsi"/>
          <w:sz w:val="22"/>
          <w:szCs w:val="22"/>
        </w:rPr>
        <w:t>Capacité</w:t>
      </w:r>
      <w:proofErr w:type="spellEnd"/>
      <w:r w:rsidR="00404062">
        <w:rPr>
          <w:rFonts w:asciiTheme="minorHAnsi" w:hAnsiTheme="minorHAnsi" w:cstheme="minorHAnsi"/>
          <w:sz w:val="22"/>
          <w:szCs w:val="22"/>
        </w:rPr>
        <w:t xml:space="preserve"> </w:t>
      </w:r>
      <w:r w:rsidRPr="002D4231">
        <w:rPr>
          <w:rFonts w:asciiTheme="minorHAnsi" w:hAnsiTheme="minorHAnsi" w:cstheme="minorHAnsi"/>
          <w:sz w:val="22"/>
          <w:szCs w:val="22"/>
        </w:rPr>
        <w:t>:</w:t>
      </w:r>
      <w:proofErr w:type="gramEnd"/>
      <w:r w:rsidRPr="002D4231">
        <w:rPr>
          <w:rFonts w:asciiTheme="minorHAnsi" w:hAnsiTheme="minorHAnsi" w:cstheme="minorHAnsi"/>
          <w:sz w:val="22"/>
          <w:szCs w:val="22"/>
        </w:rPr>
        <w:t xml:space="preserve"> 10 kVA</w:t>
      </w:r>
    </w:p>
    <w:p w14:paraId="7BDE944C" w14:textId="22A82353" w:rsidR="00CC2E45" w:rsidRPr="004156E7" w:rsidRDefault="00CC2E45" w:rsidP="00CC2E45">
      <w:pPr>
        <w:numPr>
          <w:ilvl w:val="0"/>
          <w:numId w:val="9"/>
        </w:numPr>
        <w:spacing w:before="100" w:beforeAutospacing="1" w:after="100" w:afterAutospacing="1"/>
        <w:jc w:val="both"/>
        <w:rPr>
          <w:rFonts w:asciiTheme="minorHAnsi" w:hAnsiTheme="minorHAnsi" w:cstheme="minorHAnsi"/>
          <w:sz w:val="22"/>
          <w:szCs w:val="22"/>
          <w:lang w:val="fr-FR"/>
        </w:rPr>
      </w:pPr>
      <w:r w:rsidRPr="004156E7">
        <w:rPr>
          <w:rFonts w:asciiTheme="minorHAnsi" w:hAnsiTheme="minorHAnsi" w:cstheme="minorHAnsi"/>
          <w:sz w:val="22"/>
          <w:szCs w:val="22"/>
          <w:lang w:val="fr-FR"/>
        </w:rPr>
        <w:t>2 Onduleurs Chargeur (Tension d'entrée : 24 V DC</w:t>
      </w:r>
      <w:r w:rsidR="00404062">
        <w:rPr>
          <w:rFonts w:asciiTheme="minorHAnsi" w:hAnsiTheme="minorHAnsi" w:cstheme="minorHAnsi"/>
          <w:sz w:val="22"/>
          <w:szCs w:val="22"/>
          <w:lang w:val="fr-FR"/>
        </w:rPr>
        <w:t>)</w:t>
      </w:r>
    </w:p>
    <w:p w14:paraId="24EC1D79" w14:textId="77777777" w:rsidR="00CC2E45" w:rsidRPr="002D4231" w:rsidRDefault="00CC2E45" w:rsidP="00CC2E45">
      <w:pPr>
        <w:pStyle w:val="Sansinterligne"/>
        <w:numPr>
          <w:ilvl w:val="0"/>
          <w:numId w:val="9"/>
        </w:numPr>
        <w:jc w:val="both"/>
        <w:rPr>
          <w:rFonts w:cstheme="minorHAnsi"/>
          <w:lang w:val="fr-FR"/>
        </w:rPr>
      </w:pPr>
      <w:r w:rsidRPr="002D4231">
        <w:rPr>
          <w:rFonts w:cstheme="minorHAnsi"/>
          <w:lang w:val="fr-FR"/>
        </w:rPr>
        <w:t>Tension de sortie : 230 V AC</w:t>
      </w:r>
    </w:p>
    <w:p w14:paraId="11337A29" w14:textId="77777777" w:rsidR="00CC2E45" w:rsidRPr="002D4231" w:rsidRDefault="00CC2E45" w:rsidP="00CC2E45">
      <w:pPr>
        <w:pStyle w:val="Sansinterligne"/>
        <w:numPr>
          <w:ilvl w:val="0"/>
          <w:numId w:val="9"/>
        </w:numPr>
        <w:jc w:val="both"/>
        <w:rPr>
          <w:rFonts w:cstheme="minorHAnsi"/>
          <w:lang w:val="fr-FR"/>
        </w:rPr>
      </w:pPr>
      <w:r w:rsidRPr="002D4231">
        <w:rPr>
          <w:rFonts w:cstheme="minorHAnsi"/>
          <w:lang w:val="fr-FR"/>
        </w:rPr>
        <w:t>Puissance nominale : 3500 AV</w:t>
      </w:r>
    </w:p>
    <w:p w14:paraId="7EE22A24" w14:textId="77777777" w:rsidR="00CC2E45" w:rsidRPr="002D4231" w:rsidRDefault="00CC2E45" w:rsidP="00CC2E45">
      <w:pPr>
        <w:pStyle w:val="Sansinterligne"/>
        <w:numPr>
          <w:ilvl w:val="0"/>
          <w:numId w:val="9"/>
        </w:numPr>
        <w:jc w:val="both"/>
        <w:rPr>
          <w:rFonts w:cstheme="minorHAnsi"/>
          <w:lang w:val="fr-FR"/>
        </w:rPr>
      </w:pPr>
      <w:r w:rsidRPr="002D4231">
        <w:rPr>
          <w:rFonts w:cstheme="minorHAnsi"/>
          <w:lang w:val="fr-FR"/>
        </w:rPr>
        <w:t>Délivre un courant alternatif identique à celui d'EDF</w:t>
      </w:r>
    </w:p>
    <w:p w14:paraId="4577B092" w14:textId="77777777" w:rsidR="00CC2E45" w:rsidRPr="002D4231" w:rsidRDefault="00CC2E45" w:rsidP="00CC2E45">
      <w:pPr>
        <w:pStyle w:val="Sansinterligne"/>
        <w:numPr>
          <w:ilvl w:val="0"/>
          <w:numId w:val="9"/>
        </w:numPr>
        <w:jc w:val="both"/>
        <w:rPr>
          <w:rFonts w:cstheme="minorHAnsi"/>
          <w:lang w:val="fr-FR"/>
        </w:rPr>
      </w:pPr>
      <w:r w:rsidRPr="002D4231">
        <w:rPr>
          <w:rFonts w:cstheme="minorHAnsi"/>
          <w:lang w:val="fr-FR"/>
        </w:rPr>
        <w:t>Très faible consommation d'énergie</w:t>
      </w:r>
    </w:p>
    <w:p w14:paraId="1BBDB6DF" w14:textId="77777777" w:rsidR="00CC2E45" w:rsidRPr="002D4231" w:rsidRDefault="00CC2E45" w:rsidP="00CC2E45">
      <w:pPr>
        <w:spacing w:before="100" w:beforeAutospacing="1" w:after="100" w:afterAutospacing="1"/>
        <w:ind w:left="360"/>
        <w:jc w:val="both"/>
        <w:rPr>
          <w:rFonts w:asciiTheme="minorHAnsi" w:hAnsiTheme="minorHAnsi" w:cstheme="minorHAnsi"/>
          <w:b/>
          <w:bCs/>
          <w:sz w:val="22"/>
          <w:szCs w:val="22"/>
        </w:rPr>
      </w:pPr>
      <w:r w:rsidRPr="002D4231">
        <w:rPr>
          <w:rFonts w:asciiTheme="minorHAnsi" w:hAnsiTheme="minorHAnsi" w:cstheme="minorHAnsi"/>
          <w:b/>
          <w:bCs/>
          <w:sz w:val="22"/>
          <w:szCs w:val="22"/>
        </w:rPr>
        <w:lastRenderedPageBreak/>
        <w:t xml:space="preserve"> Inverseur (Manuel)</w:t>
      </w:r>
    </w:p>
    <w:p w14:paraId="581D36B8" w14:textId="58ECE199" w:rsidR="00CC2E45" w:rsidRPr="004156E7" w:rsidRDefault="00CC2E45" w:rsidP="00CC2E45">
      <w:pPr>
        <w:numPr>
          <w:ilvl w:val="0"/>
          <w:numId w:val="9"/>
        </w:numPr>
        <w:spacing w:before="100" w:beforeAutospacing="1" w:after="100" w:afterAutospacing="1"/>
        <w:jc w:val="both"/>
        <w:rPr>
          <w:rFonts w:asciiTheme="minorHAnsi" w:hAnsiTheme="minorHAnsi" w:cstheme="minorHAnsi"/>
          <w:sz w:val="22"/>
          <w:szCs w:val="22"/>
          <w:lang w:val="fr-FR"/>
        </w:rPr>
      </w:pPr>
      <w:r w:rsidRPr="004156E7">
        <w:rPr>
          <w:rFonts w:asciiTheme="minorHAnsi" w:hAnsiTheme="minorHAnsi" w:cstheme="minorHAnsi"/>
          <w:sz w:val="22"/>
          <w:szCs w:val="22"/>
          <w:lang w:val="fr-FR"/>
        </w:rPr>
        <w:t>Coffret Mural avec modules pour chaque ligne</w:t>
      </w:r>
      <w:r w:rsidR="00404062">
        <w:rPr>
          <w:rFonts w:asciiTheme="minorHAnsi" w:hAnsiTheme="minorHAnsi" w:cstheme="minorHAnsi"/>
          <w:sz w:val="22"/>
          <w:szCs w:val="22"/>
          <w:lang w:val="fr-FR"/>
        </w:rPr>
        <w:t xml:space="preserve"> </w:t>
      </w:r>
      <w:r w:rsidRPr="004156E7">
        <w:rPr>
          <w:rFonts w:asciiTheme="minorHAnsi" w:hAnsiTheme="minorHAnsi" w:cstheme="minorHAnsi"/>
          <w:sz w:val="22"/>
          <w:szCs w:val="22"/>
          <w:lang w:val="fr-FR"/>
        </w:rPr>
        <w:t>(à déterminer après visite)</w:t>
      </w:r>
    </w:p>
    <w:p w14:paraId="73C9030A" w14:textId="7C121908" w:rsidR="00CC2E45" w:rsidRPr="004156E7" w:rsidRDefault="00CC2E45" w:rsidP="00CC2E45">
      <w:pPr>
        <w:numPr>
          <w:ilvl w:val="0"/>
          <w:numId w:val="9"/>
        </w:numPr>
        <w:spacing w:before="100" w:beforeAutospacing="1" w:after="100" w:afterAutospacing="1"/>
        <w:jc w:val="both"/>
        <w:rPr>
          <w:rFonts w:asciiTheme="minorHAnsi" w:hAnsiTheme="minorHAnsi" w:cstheme="minorHAnsi"/>
          <w:sz w:val="22"/>
          <w:szCs w:val="22"/>
          <w:lang w:val="fr-FR"/>
        </w:rPr>
      </w:pPr>
      <w:r w:rsidRPr="004156E7">
        <w:rPr>
          <w:rFonts w:asciiTheme="minorHAnsi" w:hAnsiTheme="minorHAnsi" w:cstheme="minorHAnsi"/>
          <w:sz w:val="22"/>
          <w:szCs w:val="22"/>
          <w:lang w:val="fr-FR"/>
        </w:rPr>
        <w:t>Mètre de câble VGV (2.5 (à déterminer après visite)</w:t>
      </w:r>
    </w:p>
    <w:p w14:paraId="01867A71" w14:textId="77777777" w:rsidR="00CC2E45" w:rsidRPr="002D4231" w:rsidRDefault="00CC2E45" w:rsidP="00CC2E45">
      <w:pPr>
        <w:numPr>
          <w:ilvl w:val="0"/>
          <w:numId w:val="9"/>
        </w:numPr>
        <w:spacing w:before="100" w:beforeAutospacing="1" w:after="100" w:afterAutospacing="1"/>
        <w:jc w:val="both"/>
        <w:rPr>
          <w:rFonts w:asciiTheme="minorHAnsi" w:hAnsiTheme="minorHAnsi" w:cstheme="minorHAnsi"/>
          <w:sz w:val="22"/>
          <w:szCs w:val="22"/>
        </w:rPr>
      </w:pPr>
      <w:r w:rsidRPr="002D4231">
        <w:rPr>
          <w:rFonts w:asciiTheme="minorHAnsi" w:hAnsiTheme="minorHAnsi" w:cstheme="minorHAnsi"/>
          <w:sz w:val="22"/>
          <w:szCs w:val="22"/>
        </w:rPr>
        <w:t>Type: On-line double conversion</w:t>
      </w:r>
    </w:p>
    <w:p w14:paraId="1F13F26E" w14:textId="5E2F61D2" w:rsidR="00CC2E45" w:rsidRPr="002D4231" w:rsidRDefault="00CC2E45" w:rsidP="00CC2E45">
      <w:pPr>
        <w:numPr>
          <w:ilvl w:val="0"/>
          <w:numId w:val="9"/>
        </w:numPr>
        <w:spacing w:before="100" w:beforeAutospacing="1" w:after="100" w:afterAutospacing="1"/>
        <w:jc w:val="both"/>
        <w:rPr>
          <w:rFonts w:asciiTheme="minorHAnsi" w:hAnsiTheme="minorHAnsi" w:cstheme="minorHAnsi"/>
          <w:sz w:val="22"/>
          <w:szCs w:val="22"/>
        </w:rPr>
      </w:pPr>
      <w:r w:rsidRPr="002D4231">
        <w:rPr>
          <w:rFonts w:asciiTheme="minorHAnsi" w:hAnsiTheme="minorHAnsi" w:cstheme="minorHAnsi"/>
          <w:sz w:val="22"/>
          <w:szCs w:val="22"/>
        </w:rPr>
        <w:t xml:space="preserve">Tension entrée: (220 V </w:t>
      </w:r>
      <w:proofErr w:type="spellStart"/>
      <w:r w:rsidRPr="002D4231">
        <w:rPr>
          <w:rFonts w:asciiTheme="minorHAnsi" w:hAnsiTheme="minorHAnsi" w:cstheme="minorHAnsi"/>
          <w:sz w:val="22"/>
          <w:szCs w:val="22"/>
        </w:rPr>
        <w:t>triphasé</w:t>
      </w:r>
      <w:proofErr w:type="spellEnd"/>
      <w:r w:rsidRPr="002D4231">
        <w:rPr>
          <w:rFonts w:asciiTheme="minorHAnsi" w:hAnsiTheme="minorHAnsi" w:cstheme="minorHAnsi"/>
          <w:sz w:val="22"/>
          <w:szCs w:val="22"/>
        </w:rPr>
        <w:t>)</w:t>
      </w:r>
    </w:p>
    <w:p w14:paraId="5B483456" w14:textId="77777777" w:rsidR="00CC2E45" w:rsidRPr="002D4231" w:rsidRDefault="00CC2E45" w:rsidP="00CC2E45">
      <w:pPr>
        <w:numPr>
          <w:ilvl w:val="0"/>
          <w:numId w:val="9"/>
        </w:numPr>
        <w:spacing w:before="100" w:beforeAutospacing="1" w:after="100" w:afterAutospacing="1"/>
        <w:jc w:val="both"/>
        <w:rPr>
          <w:rFonts w:asciiTheme="minorHAnsi" w:hAnsiTheme="minorHAnsi" w:cstheme="minorHAnsi"/>
          <w:sz w:val="22"/>
          <w:szCs w:val="22"/>
        </w:rPr>
      </w:pPr>
      <w:r w:rsidRPr="002D4231">
        <w:rPr>
          <w:rFonts w:asciiTheme="minorHAnsi" w:hAnsiTheme="minorHAnsi" w:cstheme="minorHAnsi"/>
          <w:sz w:val="22"/>
          <w:szCs w:val="22"/>
        </w:rPr>
        <w:t>Tension de sortie: (220 V)</w:t>
      </w:r>
    </w:p>
    <w:p w14:paraId="7C0CAC6E" w14:textId="77777777" w:rsidR="00CC2E45" w:rsidRPr="002D4231" w:rsidRDefault="00CC2E45" w:rsidP="00CC2E45">
      <w:pPr>
        <w:numPr>
          <w:ilvl w:val="0"/>
          <w:numId w:val="9"/>
        </w:numPr>
        <w:spacing w:before="100" w:beforeAutospacing="1" w:after="100" w:afterAutospacing="1"/>
        <w:jc w:val="both"/>
        <w:rPr>
          <w:rFonts w:asciiTheme="minorHAnsi" w:hAnsiTheme="minorHAnsi" w:cstheme="minorHAnsi"/>
          <w:sz w:val="22"/>
          <w:szCs w:val="22"/>
        </w:rPr>
      </w:pPr>
      <w:r w:rsidRPr="002D4231">
        <w:rPr>
          <w:rFonts w:asciiTheme="minorHAnsi" w:hAnsiTheme="minorHAnsi" w:cstheme="minorHAnsi"/>
          <w:sz w:val="22"/>
          <w:szCs w:val="22"/>
        </w:rPr>
        <w:t>Autonomie: (48 heure)</w:t>
      </w:r>
    </w:p>
    <w:p w14:paraId="0D3FF0C0" w14:textId="5AC8A47B" w:rsidR="00CC2E45" w:rsidRPr="004156E7" w:rsidRDefault="00CC2E45" w:rsidP="00CC2E45">
      <w:pPr>
        <w:numPr>
          <w:ilvl w:val="0"/>
          <w:numId w:val="9"/>
        </w:numPr>
        <w:spacing w:before="100" w:beforeAutospacing="1" w:after="100" w:afterAutospacing="1"/>
        <w:jc w:val="both"/>
        <w:rPr>
          <w:rFonts w:asciiTheme="minorHAnsi" w:hAnsiTheme="minorHAnsi" w:cstheme="minorHAnsi"/>
          <w:sz w:val="22"/>
          <w:szCs w:val="22"/>
          <w:lang w:val="fr-FR"/>
        </w:rPr>
      </w:pPr>
      <w:r w:rsidRPr="004156E7">
        <w:rPr>
          <w:rFonts w:asciiTheme="minorHAnsi" w:hAnsiTheme="minorHAnsi" w:cstheme="minorHAnsi"/>
          <w:sz w:val="22"/>
          <w:szCs w:val="22"/>
          <w:lang w:val="fr-FR"/>
        </w:rPr>
        <w:t>Type de batterie</w:t>
      </w:r>
      <w:r w:rsidR="00404062">
        <w:rPr>
          <w:rFonts w:asciiTheme="minorHAnsi" w:hAnsiTheme="minorHAnsi" w:cstheme="minorHAnsi"/>
          <w:sz w:val="22"/>
          <w:szCs w:val="22"/>
          <w:lang w:val="fr-FR"/>
        </w:rPr>
        <w:t xml:space="preserve"> </w:t>
      </w:r>
      <w:r w:rsidRPr="004156E7">
        <w:rPr>
          <w:rFonts w:asciiTheme="minorHAnsi" w:hAnsiTheme="minorHAnsi" w:cstheme="minorHAnsi"/>
          <w:sz w:val="22"/>
          <w:szCs w:val="22"/>
          <w:lang w:val="fr-FR"/>
        </w:rPr>
        <w:t>: (à eau)</w:t>
      </w:r>
    </w:p>
    <w:p w14:paraId="6903A1BB" w14:textId="5E5AF1CD" w:rsidR="00CC2E45" w:rsidRPr="002D4231" w:rsidRDefault="00CC2E45" w:rsidP="00CC2E45">
      <w:pPr>
        <w:numPr>
          <w:ilvl w:val="0"/>
          <w:numId w:val="9"/>
        </w:numPr>
        <w:spacing w:before="100" w:beforeAutospacing="1" w:after="100" w:afterAutospacing="1"/>
        <w:jc w:val="both"/>
        <w:rPr>
          <w:rFonts w:asciiTheme="minorHAnsi" w:hAnsiTheme="minorHAnsi" w:cstheme="minorHAnsi"/>
          <w:sz w:val="22"/>
          <w:szCs w:val="22"/>
        </w:rPr>
      </w:pPr>
      <w:proofErr w:type="spellStart"/>
      <w:r w:rsidRPr="002D4231">
        <w:rPr>
          <w:rFonts w:asciiTheme="minorHAnsi" w:hAnsiTheme="minorHAnsi" w:cstheme="minorHAnsi"/>
          <w:sz w:val="22"/>
          <w:szCs w:val="22"/>
        </w:rPr>
        <w:t>Nombre</w:t>
      </w:r>
      <w:proofErr w:type="spellEnd"/>
      <w:r w:rsidRPr="002D4231">
        <w:rPr>
          <w:rFonts w:asciiTheme="minorHAnsi" w:hAnsiTheme="minorHAnsi" w:cstheme="minorHAnsi"/>
          <w:sz w:val="22"/>
          <w:szCs w:val="22"/>
        </w:rPr>
        <w:t xml:space="preserve"> de batteries: (12)</w:t>
      </w:r>
    </w:p>
    <w:p w14:paraId="4B6074AD" w14:textId="7751D867" w:rsidR="00CC2E45" w:rsidRPr="004156E7" w:rsidRDefault="00CC2E45" w:rsidP="00CC2E45">
      <w:pPr>
        <w:numPr>
          <w:ilvl w:val="0"/>
          <w:numId w:val="9"/>
        </w:numPr>
        <w:spacing w:before="100" w:beforeAutospacing="1" w:after="100" w:afterAutospacing="1"/>
        <w:jc w:val="both"/>
        <w:rPr>
          <w:rFonts w:asciiTheme="minorHAnsi" w:hAnsiTheme="minorHAnsi" w:cstheme="minorHAnsi"/>
          <w:sz w:val="22"/>
          <w:szCs w:val="22"/>
          <w:lang w:val="fr-FR"/>
        </w:rPr>
      </w:pPr>
      <w:r w:rsidRPr="004156E7">
        <w:rPr>
          <w:rFonts w:asciiTheme="minorHAnsi" w:hAnsiTheme="minorHAnsi" w:cstheme="minorHAnsi"/>
          <w:sz w:val="22"/>
          <w:szCs w:val="22"/>
          <w:lang w:val="fr-FR"/>
        </w:rPr>
        <w:t>Interface de communication</w:t>
      </w:r>
      <w:r w:rsidR="00404062">
        <w:rPr>
          <w:rFonts w:asciiTheme="minorHAnsi" w:hAnsiTheme="minorHAnsi" w:cstheme="minorHAnsi"/>
          <w:sz w:val="22"/>
          <w:szCs w:val="22"/>
          <w:lang w:val="fr-FR"/>
        </w:rPr>
        <w:t xml:space="preserve"> </w:t>
      </w:r>
      <w:r w:rsidRPr="004156E7">
        <w:rPr>
          <w:rFonts w:asciiTheme="minorHAnsi" w:hAnsiTheme="minorHAnsi" w:cstheme="minorHAnsi"/>
          <w:sz w:val="22"/>
          <w:szCs w:val="22"/>
          <w:lang w:val="fr-FR"/>
        </w:rPr>
        <w:t>: (GSM, RJ 45)</w:t>
      </w:r>
    </w:p>
    <w:p w14:paraId="4E68E059" w14:textId="77777777" w:rsidR="00CC2E45" w:rsidRDefault="00CC2E45" w:rsidP="00CC2E45">
      <w:pPr>
        <w:numPr>
          <w:ilvl w:val="0"/>
          <w:numId w:val="9"/>
        </w:numPr>
        <w:spacing w:before="100" w:beforeAutospacing="1" w:after="100" w:afterAutospacing="1"/>
        <w:jc w:val="both"/>
        <w:rPr>
          <w:rFonts w:asciiTheme="minorHAnsi" w:hAnsiTheme="minorHAnsi" w:cstheme="minorHAnsi"/>
          <w:sz w:val="22"/>
          <w:szCs w:val="22"/>
        </w:rPr>
      </w:pPr>
      <w:proofErr w:type="spellStart"/>
      <w:r w:rsidRPr="002D4231">
        <w:rPr>
          <w:rFonts w:asciiTheme="minorHAnsi" w:hAnsiTheme="minorHAnsi" w:cstheme="minorHAnsi"/>
          <w:sz w:val="22"/>
          <w:szCs w:val="22"/>
        </w:rPr>
        <w:t>Logiciel</w:t>
      </w:r>
      <w:proofErr w:type="spellEnd"/>
      <w:r w:rsidRPr="002D4231">
        <w:rPr>
          <w:rFonts w:asciiTheme="minorHAnsi" w:hAnsiTheme="minorHAnsi" w:cstheme="minorHAnsi"/>
          <w:sz w:val="22"/>
          <w:szCs w:val="22"/>
        </w:rPr>
        <w:t xml:space="preserve"> de gestion: (Web)</w:t>
      </w:r>
    </w:p>
    <w:p w14:paraId="28738575" w14:textId="77777777" w:rsidR="00CC2E45" w:rsidRPr="002D4231" w:rsidRDefault="00CC2E45" w:rsidP="00CC2E45">
      <w:pPr>
        <w:spacing w:before="100" w:beforeAutospacing="1" w:after="100" w:afterAutospacing="1"/>
        <w:jc w:val="both"/>
        <w:rPr>
          <w:rFonts w:asciiTheme="minorHAnsi" w:hAnsiTheme="minorHAnsi" w:cstheme="minorHAnsi"/>
          <w:sz w:val="22"/>
          <w:szCs w:val="22"/>
        </w:rPr>
      </w:pPr>
    </w:p>
    <w:p w14:paraId="72D3AC26" w14:textId="77777777" w:rsidR="00CC2E45" w:rsidRPr="002D4231" w:rsidRDefault="00CC2E45" w:rsidP="00CC2E45">
      <w:pPr>
        <w:numPr>
          <w:ilvl w:val="0"/>
          <w:numId w:val="9"/>
        </w:numPr>
        <w:spacing w:before="100" w:beforeAutospacing="1" w:after="100" w:afterAutospacing="1"/>
        <w:jc w:val="both"/>
        <w:rPr>
          <w:rFonts w:asciiTheme="minorHAnsi" w:hAnsiTheme="minorHAnsi" w:cstheme="minorHAnsi"/>
          <w:b/>
          <w:bCs/>
          <w:sz w:val="22"/>
          <w:szCs w:val="22"/>
        </w:rPr>
      </w:pPr>
      <w:proofErr w:type="gramStart"/>
      <w:r w:rsidRPr="002D4231">
        <w:rPr>
          <w:rFonts w:asciiTheme="minorHAnsi" w:hAnsiTheme="minorHAnsi" w:cstheme="minorHAnsi"/>
          <w:b/>
          <w:bCs/>
          <w:sz w:val="22"/>
          <w:szCs w:val="22"/>
        </w:rPr>
        <w:t>Fonctions</w:t>
      </w:r>
      <w:r>
        <w:rPr>
          <w:rFonts w:asciiTheme="minorHAnsi" w:hAnsiTheme="minorHAnsi" w:cstheme="minorHAnsi"/>
          <w:b/>
          <w:bCs/>
          <w:sz w:val="22"/>
          <w:szCs w:val="22"/>
        </w:rPr>
        <w:t xml:space="preserve"> </w:t>
      </w:r>
      <w:r w:rsidRPr="002D4231">
        <w:rPr>
          <w:rFonts w:asciiTheme="minorHAnsi" w:hAnsiTheme="minorHAnsi" w:cstheme="minorHAnsi"/>
          <w:b/>
          <w:bCs/>
          <w:sz w:val="22"/>
          <w:szCs w:val="22"/>
        </w:rPr>
        <w:t>:</w:t>
      </w:r>
      <w:proofErr w:type="gramEnd"/>
      <w:r w:rsidRPr="002D4231">
        <w:rPr>
          <w:rFonts w:asciiTheme="minorHAnsi" w:hAnsiTheme="minorHAnsi" w:cstheme="minorHAnsi"/>
          <w:b/>
          <w:bCs/>
          <w:sz w:val="22"/>
          <w:szCs w:val="22"/>
        </w:rPr>
        <w:t xml:space="preserve"> </w:t>
      </w:r>
    </w:p>
    <w:p w14:paraId="3D80150E" w14:textId="77777777" w:rsidR="00CC2E45" w:rsidRPr="004156E7" w:rsidRDefault="00CC2E45" w:rsidP="00CC2E45">
      <w:pPr>
        <w:numPr>
          <w:ilvl w:val="1"/>
          <w:numId w:val="11"/>
        </w:numPr>
        <w:spacing w:before="100" w:beforeAutospacing="1" w:after="100" w:afterAutospacing="1"/>
        <w:jc w:val="both"/>
        <w:rPr>
          <w:rFonts w:asciiTheme="minorHAnsi" w:hAnsiTheme="minorHAnsi" w:cstheme="minorHAnsi"/>
          <w:sz w:val="22"/>
          <w:szCs w:val="22"/>
          <w:lang w:val="fr-FR"/>
        </w:rPr>
      </w:pPr>
      <w:r w:rsidRPr="004156E7">
        <w:rPr>
          <w:rFonts w:asciiTheme="minorHAnsi" w:hAnsiTheme="minorHAnsi" w:cstheme="minorHAnsi"/>
          <w:sz w:val="22"/>
          <w:szCs w:val="22"/>
          <w:lang w:val="fr-FR"/>
        </w:rPr>
        <w:t>Protection contre les surtensions et les sous-tensions</w:t>
      </w:r>
    </w:p>
    <w:p w14:paraId="75B49F9C" w14:textId="77777777" w:rsidR="00CC2E45" w:rsidRPr="002D4231" w:rsidRDefault="00CC2E45" w:rsidP="00CC2E45">
      <w:pPr>
        <w:numPr>
          <w:ilvl w:val="1"/>
          <w:numId w:val="11"/>
        </w:numPr>
        <w:spacing w:before="100" w:beforeAutospacing="1" w:after="100" w:afterAutospacing="1"/>
        <w:jc w:val="both"/>
        <w:rPr>
          <w:rFonts w:asciiTheme="minorHAnsi" w:hAnsiTheme="minorHAnsi" w:cstheme="minorHAnsi"/>
          <w:sz w:val="22"/>
          <w:szCs w:val="22"/>
        </w:rPr>
      </w:pPr>
      <w:r w:rsidRPr="002D4231">
        <w:rPr>
          <w:rFonts w:asciiTheme="minorHAnsi" w:hAnsiTheme="minorHAnsi" w:cstheme="minorHAnsi"/>
          <w:sz w:val="22"/>
          <w:szCs w:val="22"/>
        </w:rPr>
        <w:t xml:space="preserve">Protection </w:t>
      </w:r>
      <w:proofErr w:type="spellStart"/>
      <w:r w:rsidRPr="002D4231">
        <w:rPr>
          <w:rFonts w:asciiTheme="minorHAnsi" w:hAnsiTheme="minorHAnsi" w:cstheme="minorHAnsi"/>
          <w:sz w:val="22"/>
          <w:szCs w:val="22"/>
        </w:rPr>
        <w:t>contre</w:t>
      </w:r>
      <w:proofErr w:type="spellEnd"/>
      <w:r w:rsidRPr="002D4231">
        <w:rPr>
          <w:rFonts w:asciiTheme="minorHAnsi" w:hAnsiTheme="minorHAnsi" w:cstheme="minorHAnsi"/>
          <w:sz w:val="22"/>
          <w:szCs w:val="22"/>
        </w:rPr>
        <w:t xml:space="preserve"> les courts-circuits</w:t>
      </w:r>
    </w:p>
    <w:p w14:paraId="2D5C2899" w14:textId="77777777" w:rsidR="00CC2E45" w:rsidRPr="002D4231" w:rsidRDefault="00CC2E45" w:rsidP="00CC2E45">
      <w:pPr>
        <w:numPr>
          <w:ilvl w:val="1"/>
          <w:numId w:val="11"/>
        </w:numPr>
        <w:spacing w:before="100" w:beforeAutospacing="1" w:after="100" w:afterAutospacing="1"/>
        <w:jc w:val="both"/>
        <w:rPr>
          <w:rFonts w:asciiTheme="minorHAnsi" w:hAnsiTheme="minorHAnsi" w:cstheme="minorHAnsi"/>
          <w:sz w:val="22"/>
          <w:szCs w:val="22"/>
        </w:rPr>
      </w:pPr>
      <w:r w:rsidRPr="002D4231">
        <w:rPr>
          <w:rFonts w:asciiTheme="minorHAnsi" w:hAnsiTheme="minorHAnsi" w:cstheme="minorHAnsi"/>
          <w:sz w:val="22"/>
          <w:szCs w:val="22"/>
        </w:rPr>
        <w:t>Régulation de la tension</w:t>
      </w:r>
    </w:p>
    <w:p w14:paraId="438E320D" w14:textId="77777777" w:rsidR="00CC2E45" w:rsidRPr="002D4231" w:rsidRDefault="00CC2E45" w:rsidP="00CC2E45">
      <w:pPr>
        <w:numPr>
          <w:ilvl w:val="1"/>
          <w:numId w:val="11"/>
        </w:numPr>
        <w:spacing w:before="100" w:beforeAutospacing="1" w:after="100" w:afterAutospacing="1"/>
        <w:jc w:val="both"/>
        <w:rPr>
          <w:rFonts w:asciiTheme="minorHAnsi" w:hAnsiTheme="minorHAnsi" w:cstheme="minorHAnsi"/>
          <w:sz w:val="22"/>
          <w:szCs w:val="22"/>
        </w:rPr>
      </w:pPr>
      <w:r w:rsidRPr="002D4231">
        <w:rPr>
          <w:rFonts w:asciiTheme="minorHAnsi" w:hAnsiTheme="minorHAnsi" w:cstheme="minorHAnsi"/>
          <w:sz w:val="22"/>
          <w:szCs w:val="22"/>
        </w:rPr>
        <w:t>Filtrage des parasites</w:t>
      </w:r>
    </w:p>
    <w:p w14:paraId="4122E69A" w14:textId="77777777" w:rsidR="00CC2E45" w:rsidRPr="002D4231" w:rsidRDefault="00CC2E45" w:rsidP="00CC2E45">
      <w:pPr>
        <w:numPr>
          <w:ilvl w:val="1"/>
          <w:numId w:val="11"/>
        </w:numPr>
        <w:spacing w:before="100" w:beforeAutospacing="1" w:after="100" w:afterAutospacing="1"/>
        <w:jc w:val="both"/>
        <w:rPr>
          <w:rFonts w:asciiTheme="minorHAnsi" w:hAnsiTheme="minorHAnsi" w:cstheme="minorHAnsi"/>
          <w:sz w:val="22"/>
          <w:szCs w:val="22"/>
        </w:rPr>
      </w:pPr>
      <w:r w:rsidRPr="002D4231">
        <w:rPr>
          <w:rFonts w:asciiTheme="minorHAnsi" w:hAnsiTheme="minorHAnsi" w:cstheme="minorHAnsi"/>
          <w:sz w:val="22"/>
          <w:szCs w:val="22"/>
        </w:rPr>
        <w:t>Démarrage à froid (Cold Start)</w:t>
      </w:r>
    </w:p>
    <w:p w14:paraId="72F57F87" w14:textId="77777777" w:rsidR="00CC2E45" w:rsidRPr="002D4231" w:rsidRDefault="00CC2E45" w:rsidP="00CC2E45">
      <w:pPr>
        <w:numPr>
          <w:ilvl w:val="1"/>
          <w:numId w:val="11"/>
        </w:numPr>
        <w:spacing w:before="100" w:beforeAutospacing="1" w:after="100" w:afterAutospacing="1"/>
        <w:jc w:val="both"/>
        <w:rPr>
          <w:rFonts w:asciiTheme="minorHAnsi" w:hAnsiTheme="minorHAnsi" w:cstheme="minorHAnsi"/>
          <w:sz w:val="22"/>
          <w:szCs w:val="22"/>
        </w:rPr>
      </w:pPr>
      <w:r w:rsidRPr="002D4231">
        <w:rPr>
          <w:rFonts w:asciiTheme="minorHAnsi" w:hAnsiTheme="minorHAnsi" w:cstheme="minorHAnsi"/>
          <w:sz w:val="22"/>
          <w:szCs w:val="22"/>
        </w:rPr>
        <w:t>Accumulation et stockage d’énergie</w:t>
      </w:r>
    </w:p>
    <w:p w14:paraId="4F2A5939" w14:textId="77777777" w:rsidR="00CC2E45" w:rsidRPr="002D4231" w:rsidRDefault="00CC2E45" w:rsidP="00CC2E45">
      <w:pPr>
        <w:numPr>
          <w:ilvl w:val="0"/>
          <w:numId w:val="9"/>
        </w:numPr>
        <w:spacing w:before="100" w:beforeAutospacing="1" w:after="100" w:afterAutospacing="1"/>
        <w:jc w:val="both"/>
        <w:rPr>
          <w:rFonts w:asciiTheme="minorHAnsi" w:hAnsiTheme="minorHAnsi" w:cstheme="minorHAnsi"/>
          <w:sz w:val="22"/>
          <w:szCs w:val="22"/>
        </w:rPr>
      </w:pPr>
      <w:proofErr w:type="gramStart"/>
      <w:r w:rsidRPr="002D4231">
        <w:rPr>
          <w:rFonts w:asciiTheme="minorHAnsi" w:hAnsiTheme="minorHAnsi" w:cstheme="minorHAnsi"/>
          <w:b/>
          <w:bCs/>
          <w:sz w:val="22"/>
          <w:szCs w:val="22"/>
        </w:rPr>
        <w:t>Certifications</w:t>
      </w:r>
      <w:r>
        <w:rPr>
          <w:rFonts w:asciiTheme="minorHAnsi" w:hAnsiTheme="minorHAnsi" w:cstheme="minorHAnsi"/>
          <w:b/>
          <w:bCs/>
          <w:sz w:val="22"/>
          <w:szCs w:val="22"/>
        </w:rPr>
        <w:t xml:space="preserve"> </w:t>
      </w:r>
      <w:r w:rsidRPr="002D4231">
        <w:rPr>
          <w:rFonts w:asciiTheme="minorHAnsi" w:hAnsiTheme="minorHAnsi" w:cstheme="minorHAnsi"/>
          <w:sz w:val="22"/>
          <w:szCs w:val="22"/>
        </w:rPr>
        <w:t>:</w:t>
      </w:r>
      <w:proofErr w:type="gramEnd"/>
      <w:r w:rsidRPr="002D4231">
        <w:rPr>
          <w:rFonts w:asciiTheme="minorHAnsi" w:hAnsiTheme="minorHAnsi" w:cstheme="minorHAnsi"/>
          <w:sz w:val="22"/>
          <w:szCs w:val="22"/>
        </w:rPr>
        <w:t xml:space="preserve"> (ISO)</w:t>
      </w:r>
    </w:p>
    <w:p w14:paraId="26ADD13A" w14:textId="77777777" w:rsidR="00CC2E45" w:rsidRPr="002D4231" w:rsidRDefault="00CC2E45" w:rsidP="00CC2E45">
      <w:pPr>
        <w:numPr>
          <w:ilvl w:val="0"/>
          <w:numId w:val="9"/>
        </w:numPr>
        <w:spacing w:before="100" w:beforeAutospacing="1" w:after="100" w:afterAutospacing="1"/>
        <w:jc w:val="both"/>
        <w:rPr>
          <w:rFonts w:asciiTheme="minorHAnsi" w:hAnsiTheme="minorHAnsi" w:cstheme="minorHAnsi"/>
          <w:sz w:val="22"/>
          <w:szCs w:val="22"/>
        </w:rPr>
      </w:pPr>
      <w:proofErr w:type="gramStart"/>
      <w:r w:rsidRPr="002D4231">
        <w:rPr>
          <w:rFonts w:asciiTheme="minorHAnsi" w:hAnsiTheme="minorHAnsi" w:cstheme="minorHAnsi"/>
          <w:b/>
          <w:bCs/>
          <w:sz w:val="22"/>
          <w:szCs w:val="22"/>
        </w:rPr>
        <w:t>Garantie</w:t>
      </w:r>
      <w:r>
        <w:rPr>
          <w:rFonts w:asciiTheme="minorHAnsi" w:hAnsiTheme="minorHAnsi" w:cstheme="minorHAnsi"/>
          <w:b/>
          <w:bCs/>
          <w:sz w:val="22"/>
          <w:szCs w:val="22"/>
        </w:rPr>
        <w:t xml:space="preserve"> </w:t>
      </w:r>
      <w:r w:rsidRPr="002D4231">
        <w:rPr>
          <w:rFonts w:asciiTheme="minorHAnsi" w:hAnsiTheme="minorHAnsi" w:cstheme="minorHAnsi"/>
          <w:sz w:val="22"/>
          <w:szCs w:val="22"/>
        </w:rPr>
        <w:t>:</w:t>
      </w:r>
      <w:proofErr w:type="gramEnd"/>
      <w:r w:rsidRPr="002D4231">
        <w:rPr>
          <w:rFonts w:asciiTheme="minorHAnsi" w:hAnsiTheme="minorHAnsi" w:cstheme="minorHAnsi"/>
          <w:sz w:val="22"/>
          <w:szCs w:val="22"/>
        </w:rPr>
        <w:t xml:space="preserve"> (2 ans)</w:t>
      </w:r>
    </w:p>
    <w:p w14:paraId="754058A9" w14:textId="77777777" w:rsidR="00CC2E45" w:rsidRPr="002D4231" w:rsidRDefault="00CC2E45" w:rsidP="00CC2E45">
      <w:pPr>
        <w:spacing w:before="100" w:beforeAutospacing="1" w:after="100" w:afterAutospacing="1"/>
        <w:jc w:val="both"/>
        <w:rPr>
          <w:rFonts w:asciiTheme="minorHAnsi" w:hAnsiTheme="minorHAnsi" w:cstheme="minorHAnsi"/>
          <w:b/>
          <w:bCs/>
          <w:sz w:val="22"/>
          <w:szCs w:val="22"/>
        </w:rPr>
      </w:pPr>
      <w:proofErr w:type="gramStart"/>
      <w:r w:rsidRPr="00EC58E6">
        <w:rPr>
          <w:rFonts w:asciiTheme="minorHAnsi" w:hAnsiTheme="minorHAnsi" w:cstheme="minorHAnsi"/>
          <w:b/>
          <w:bCs/>
          <w:sz w:val="22"/>
          <w:szCs w:val="22"/>
        </w:rPr>
        <w:t>NB</w:t>
      </w:r>
      <w:r>
        <w:rPr>
          <w:rFonts w:asciiTheme="minorHAnsi" w:hAnsiTheme="minorHAnsi" w:cstheme="minorHAnsi"/>
          <w:b/>
          <w:bCs/>
          <w:sz w:val="22"/>
          <w:szCs w:val="22"/>
        </w:rPr>
        <w:t xml:space="preserve"> </w:t>
      </w:r>
      <w:r w:rsidRPr="00EC58E6">
        <w:rPr>
          <w:rFonts w:asciiTheme="minorHAnsi" w:hAnsiTheme="minorHAnsi" w:cstheme="minorHAnsi"/>
          <w:b/>
          <w:bCs/>
          <w:sz w:val="22"/>
          <w:szCs w:val="22"/>
        </w:rPr>
        <w:t>:</w:t>
      </w:r>
      <w:proofErr w:type="gramEnd"/>
      <w:r w:rsidRPr="00EC58E6">
        <w:rPr>
          <w:rFonts w:asciiTheme="minorHAnsi" w:hAnsiTheme="minorHAnsi" w:cstheme="minorHAnsi"/>
          <w:b/>
          <w:bCs/>
          <w:sz w:val="22"/>
          <w:szCs w:val="22"/>
        </w:rPr>
        <w:t xml:space="preserve"> visite des lieux obligatoires</w:t>
      </w:r>
      <w:r w:rsidRPr="002D4231">
        <w:rPr>
          <w:rFonts w:asciiTheme="minorHAnsi" w:hAnsiTheme="minorHAnsi" w:cstheme="minorHAnsi"/>
          <w:b/>
          <w:bCs/>
          <w:sz w:val="22"/>
          <w:szCs w:val="22"/>
        </w:rPr>
        <w:t xml:space="preserve"> </w:t>
      </w:r>
    </w:p>
    <w:p w14:paraId="40964D3F" w14:textId="77777777" w:rsidR="00CC2E45" w:rsidRPr="002D4231" w:rsidRDefault="00CC2E45" w:rsidP="00CC2E45">
      <w:pPr>
        <w:spacing w:before="100" w:beforeAutospacing="1" w:after="100" w:afterAutospacing="1"/>
        <w:jc w:val="both"/>
        <w:rPr>
          <w:rFonts w:asciiTheme="minorHAnsi" w:hAnsiTheme="minorHAnsi" w:cstheme="minorHAnsi"/>
          <w:sz w:val="22"/>
          <w:szCs w:val="22"/>
        </w:rPr>
      </w:pPr>
      <w:r>
        <w:rPr>
          <w:rFonts w:asciiTheme="minorHAnsi" w:hAnsiTheme="minorHAnsi" w:cstheme="minorHAnsi"/>
          <w:b/>
          <w:bCs/>
          <w:sz w:val="22"/>
          <w:szCs w:val="22"/>
        </w:rPr>
        <w:t>3</w:t>
      </w:r>
      <w:r w:rsidRPr="002D4231">
        <w:rPr>
          <w:rFonts w:asciiTheme="minorHAnsi" w:hAnsiTheme="minorHAnsi" w:cstheme="minorHAnsi"/>
          <w:b/>
          <w:bCs/>
          <w:sz w:val="22"/>
          <w:szCs w:val="22"/>
        </w:rPr>
        <w:t>. Fournitures et Services</w:t>
      </w:r>
    </w:p>
    <w:p w14:paraId="611E3B7B" w14:textId="77777777" w:rsidR="00CC2E45" w:rsidRPr="002D4231" w:rsidRDefault="00CC2E45" w:rsidP="00CC2E45">
      <w:pPr>
        <w:spacing w:before="100" w:beforeAutospacing="1" w:after="100" w:afterAutospacing="1"/>
        <w:jc w:val="both"/>
        <w:rPr>
          <w:rFonts w:asciiTheme="minorHAnsi" w:hAnsiTheme="minorHAnsi" w:cstheme="minorHAnsi"/>
          <w:sz w:val="22"/>
          <w:szCs w:val="22"/>
        </w:rPr>
      </w:pPr>
      <w:r w:rsidRPr="004156E7">
        <w:rPr>
          <w:rFonts w:asciiTheme="minorHAnsi" w:hAnsiTheme="minorHAnsi" w:cstheme="minorHAnsi"/>
          <w:sz w:val="22"/>
          <w:szCs w:val="22"/>
          <w:lang w:val="fr-FR"/>
        </w:rPr>
        <w:t xml:space="preserve">Le fournisseur devra assurer la fourniture, l'installation et la mise en service de l'onduleur avec batterie. </w:t>
      </w:r>
      <w:r w:rsidRPr="002D4231">
        <w:rPr>
          <w:rFonts w:asciiTheme="minorHAnsi" w:hAnsiTheme="minorHAnsi" w:cstheme="minorHAnsi"/>
          <w:sz w:val="22"/>
          <w:szCs w:val="22"/>
        </w:rPr>
        <w:t xml:space="preserve">Les services </w:t>
      </w:r>
      <w:proofErr w:type="spellStart"/>
      <w:r w:rsidRPr="002D4231">
        <w:rPr>
          <w:rFonts w:asciiTheme="minorHAnsi" w:hAnsiTheme="minorHAnsi" w:cstheme="minorHAnsi"/>
          <w:sz w:val="22"/>
          <w:szCs w:val="22"/>
        </w:rPr>
        <w:t>suivants</w:t>
      </w:r>
      <w:proofErr w:type="spellEnd"/>
      <w:r w:rsidRPr="002D4231">
        <w:rPr>
          <w:rFonts w:asciiTheme="minorHAnsi" w:hAnsiTheme="minorHAnsi" w:cstheme="minorHAnsi"/>
          <w:sz w:val="22"/>
          <w:szCs w:val="22"/>
        </w:rPr>
        <w:t xml:space="preserve"> </w:t>
      </w:r>
      <w:proofErr w:type="spellStart"/>
      <w:r w:rsidRPr="002D4231">
        <w:rPr>
          <w:rFonts w:asciiTheme="minorHAnsi" w:hAnsiTheme="minorHAnsi" w:cstheme="minorHAnsi"/>
          <w:sz w:val="22"/>
          <w:szCs w:val="22"/>
        </w:rPr>
        <w:t>sont</w:t>
      </w:r>
      <w:proofErr w:type="spellEnd"/>
      <w:r w:rsidRPr="002D4231">
        <w:rPr>
          <w:rFonts w:asciiTheme="minorHAnsi" w:hAnsiTheme="minorHAnsi" w:cstheme="minorHAnsi"/>
          <w:sz w:val="22"/>
          <w:szCs w:val="22"/>
        </w:rPr>
        <w:t xml:space="preserve"> </w:t>
      </w:r>
      <w:proofErr w:type="spellStart"/>
      <w:proofErr w:type="gramStart"/>
      <w:r w:rsidRPr="002D4231">
        <w:rPr>
          <w:rFonts w:asciiTheme="minorHAnsi" w:hAnsiTheme="minorHAnsi" w:cstheme="minorHAnsi"/>
          <w:sz w:val="22"/>
          <w:szCs w:val="22"/>
        </w:rPr>
        <w:t>inclus</w:t>
      </w:r>
      <w:proofErr w:type="spellEnd"/>
      <w:r w:rsidRPr="002D4231">
        <w:rPr>
          <w:rFonts w:asciiTheme="minorHAnsi" w:hAnsiTheme="minorHAnsi" w:cstheme="minorHAnsi"/>
          <w:sz w:val="22"/>
          <w:szCs w:val="22"/>
        </w:rPr>
        <w:t xml:space="preserve"> :</w:t>
      </w:r>
      <w:proofErr w:type="gramEnd"/>
    </w:p>
    <w:p w14:paraId="5FDCD677" w14:textId="77777777" w:rsidR="00CC2E45" w:rsidRPr="002D4231" w:rsidRDefault="00CC2E45" w:rsidP="00CC2E45">
      <w:pPr>
        <w:numPr>
          <w:ilvl w:val="0"/>
          <w:numId w:val="10"/>
        </w:numPr>
        <w:spacing w:before="100" w:beforeAutospacing="1" w:after="100" w:afterAutospacing="1"/>
        <w:jc w:val="both"/>
        <w:rPr>
          <w:rFonts w:asciiTheme="minorHAnsi" w:hAnsiTheme="minorHAnsi" w:cstheme="minorHAnsi"/>
          <w:sz w:val="22"/>
          <w:szCs w:val="22"/>
        </w:rPr>
      </w:pPr>
      <w:r w:rsidRPr="002D4231">
        <w:rPr>
          <w:rFonts w:asciiTheme="minorHAnsi" w:hAnsiTheme="minorHAnsi" w:cstheme="minorHAnsi"/>
          <w:sz w:val="22"/>
          <w:szCs w:val="22"/>
        </w:rPr>
        <w:t>Livraison et déchargement de l'équipement</w:t>
      </w:r>
    </w:p>
    <w:p w14:paraId="361C8BF1" w14:textId="77777777" w:rsidR="00CC2E45" w:rsidRPr="004156E7" w:rsidRDefault="00CC2E45" w:rsidP="00CC2E45">
      <w:pPr>
        <w:numPr>
          <w:ilvl w:val="0"/>
          <w:numId w:val="10"/>
        </w:numPr>
        <w:spacing w:before="100" w:beforeAutospacing="1" w:after="100" w:afterAutospacing="1"/>
        <w:jc w:val="both"/>
        <w:rPr>
          <w:rFonts w:asciiTheme="minorHAnsi" w:hAnsiTheme="minorHAnsi" w:cstheme="minorHAnsi"/>
          <w:sz w:val="22"/>
          <w:szCs w:val="22"/>
          <w:lang w:val="fr-FR"/>
        </w:rPr>
      </w:pPr>
      <w:r w:rsidRPr="004156E7">
        <w:rPr>
          <w:rFonts w:asciiTheme="minorHAnsi" w:hAnsiTheme="minorHAnsi" w:cstheme="minorHAnsi"/>
          <w:sz w:val="22"/>
          <w:szCs w:val="22"/>
          <w:lang w:val="fr-FR"/>
        </w:rPr>
        <w:t>Installation et raccordement de l'onduleur et des batteries</w:t>
      </w:r>
    </w:p>
    <w:p w14:paraId="003167EF" w14:textId="77777777" w:rsidR="00CC2E45" w:rsidRPr="004156E7" w:rsidRDefault="00CC2E45" w:rsidP="00CC2E45">
      <w:pPr>
        <w:numPr>
          <w:ilvl w:val="0"/>
          <w:numId w:val="10"/>
        </w:numPr>
        <w:spacing w:before="100" w:beforeAutospacing="1" w:after="100" w:afterAutospacing="1"/>
        <w:jc w:val="both"/>
        <w:rPr>
          <w:rFonts w:asciiTheme="minorHAnsi" w:hAnsiTheme="minorHAnsi" w:cstheme="minorHAnsi"/>
          <w:sz w:val="22"/>
          <w:szCs w:val="22"/>
          <w:lang w:val="fr-FR"/>
        </w:rPr>
      </w:pPr>
      <w:r w:rsidRPr="004156E7">
        <w:rPr>
          <w:rFonts w:asciiTheme="minorHAnsi" w:hAnsiTheme="minorHAnsi" w:cstheme="minorHAnsi"/>
          <w:sz w:val="22"/>
          <w:szCs w:val="22"/>
          <w:lang w:val="fr-FR"/>
        </w:rPr>
        <w:t>Mise en service et configuration de l'onduleur</w:t>
      </w:r>
    </w:p>
    <w:p w14:paraId="026CE4F7" w14:textId="77777777" w:rsidR="00CC2E45" w:rsidRPr="004156E7" w:rsidRDefault="00CC2E45" w:rsidP="00CC2E45">
      <w:pPr>
        <w:numPr>
          <w:ilvl w:val="0"/>
          <w:numId w:val="10"/>
        </w:numPr>
        <w:spacing w:before="100" w:beforeAutospacing="1" w:after="100" w:afterAutospacing="1"/>
        <w:jc w:val="both"/>
        <w:rPr>
          <w:rFonts w:asciiTheme="minorHAnsi" w:hAnsiTheme="minorHAnsi" w:cstheme="minorHAnsi"/>
          <w:sz w:val="22"/>
          <w:szCs w:val="22"/>
          <w:lang w:val="fr-FR"/>
        </w:rPr>
      </w:pPr>
      <w:r w:rsidRPr="004156E7">
        <w:rPr>
          <w:rFonts w:asciiTheme="minorHAnsi" w:hAnsiTheme="minorHAnsi" w:cstheme="minorHAnsi"/>
          <w:sz w:val="22"/>
          <w:szCs w:val="22"/>
          <w:lang w:val="fr-FR"/>
        </w:rPr>
        <w:t>Formation du personnel sur l'utilisation et la maintenance de l'équipement</w:t>
      </w:r>
    </w:p>
    <w:p w14:paraId="2698807F" w14:textId="77777777" w:rsidR="00CC2E45" w:rsidRPr="002D4231" w:rsidRDefault="00CC2E45" w:rsidP="00CC2E45">
      <w:pPr>
        <w:numPr>
          <w:ilvl w:val="0"/>
          <w:numId w:val="10"/>
        </w:numPr>
        <w:spacing w:before="100" w:beforeAutospacing="1" w:after="100" w:afterAutospacing="1"/>
        <w:jc w:val="both"/>
        <w:rPr>
          <w:rFonts w:asciiTheme="minorHAnsi" w:hAnsiTheme="minorHAnsi" w:cstheme="minorHAnsi"/>
          <w:sz w:val="22"/>
          <w:szCs w:val="22"/>
        </w:rPr>
      </w:pPr>
      <w:r w:rsidRPr="002D4231">
        <w:rPr>
          <w:rFonts w:asciiTheme="minorHAnsi" w:hAnsiTheme="minorHAnsi" w:cstheme="minorHAnsi"/>
          <w:sz w:val="22"/>
          <w:szCs w:val="22"/>
        </w:rPr>
        <w:t xml:space="preserve">Documentation technique </w:t>
      </w:r>
      <w:proofErr w:type="spellStart"/>
      <w:r w:rsidRPr="002D4231">
        <w:rPr>
          <w:rFonts w:asciiTheme="minorHAnsi" w:hAnsiTheme="minorHAnsi" w:cstheme="minorHAnsi"/>
          <w:sz w:val="22"/>
          <w:szCs w:val="22"/>
        </w:rPr>
        <w:t>complète</w:t>
      </w:r>
      <w:proofErr w:type="spellEnd"/>
      <w:r w:rsidRPr="002D4231">
        <w:rPr>
          <w:rFonts w:asciiTheme="minorHAnsi" w:hAnsiTheme="minorHAnsi" w:cstheme="minorHAnsi"/>
          <w:sz w:val="22"/>
          <w:szCs w:val="22"/>
        </w:rPr>
        <w:t xml:space="preserve"> </w:t>
      </w:r>
      <w:proofErr w:type="spellStart"/>
      <w:r w:rsidRPr="002D4231">
        <w:rPr>
          <w:rFonts w:asciiTheme="minorHAnsi" w:hAnsiTheme="minorHAnsi" w:cstheme="minorHAnsi"/>
          <w:sz w:val="22"/>
          <w:szCs w:val="22"/>
        </w:rPr>
        <w:t>en</w:t>
      </w:r>
      <w:proofErr w:type="spellEnd"/>
      <w:r w:rsidRPr="002D4231">
        <w:rPr>
          <w:rFonts w:asciiTheme="minorHAnsi" w:hAnsiTheme="minorHAnsi" w:cstheme="minorHAnsi"/>
          <w:sz w:val="22"/>
          <w:szCs w:val="22"/>
        </w:rPr>
        <w:t xml:space="preserve"> </w:t>
      </w:r>
      <w:proofErr w:type="spellStart"/>
      <w:r w:rsidRPr="002D4231">
        <w:rPr>
          <w:rFonts w:asciiTheme="minorHAnsi" w:hAnsiTheme="minorHAnsi" w:cstheme="minorHAnsi"/>
          <w:sz w:val="22"/>
          <w:szCs w:val="22"/>
        </w:rPr>
        <w:t>français</w:t>
      </w:r>
      <w:proofErr w:type="spellEnd"/>
    </w:p>
    <w:bookmarkEnd w:id="2"/>
    <w:p w14:paraId="438642CB" w14:textId="77777777" w:rsidR="00CC2E45" w:rsidRPr="002D4231" w:rsidRDefault="00CC2E45" w:rsidP="00CC2E45">
      <w:pPr>
        <w:spacing w:before="100" w:beforeAutospacing="1" w:after="100" w:afterAutospacing="1"/>
        <w:rPr>
          <w:rFonts w:asciiTheme="minorHAnsi" w:hAnsiTheme="minorHAnsi" w:cstheme="minorHAnsi"/>
          <w:sz w:val="22"/>
          <w:szCs w:val="22"/>
        </w:rPr>
      </w:pPr>
      <w:r w:rsidRPr="002D4231">
        <w:rPr>
          <w:rFonts w:asciiTheme="minorHAnsi" w:hAnsiTheme="minorHAnsi" w:cstheme="minorHAnsi"/>
          <w:b/>
          <w:bCs/>
          <w:sz w:val="22"/>
          <w:szCs w:val="22"/>
        </w:rPr>
        <w:t>4. Critères d'Évaluation des Offres</w:t>
      </w:r>
    </w:p>
    <w:p w14:paraId="10BD4851" w14:textId="77777777" w:rsidR="00CC2E45" w:rsidRPr="004156E7" w:rsidRDefault="00CC2E45" w:rsidP="00CC2E45">
      <w:pPr>
        <w:spacing w:before="100" w:beforeAutospacing="1" w:after="100" w:afterAutospacing="1"/>
        <w:jc w:val="both"/>
        <w:rPr>
          <w:rFonts w:asciiTheme="minorHAnsi" w:hAnsiTheme="minorHAnsi" w:cstheme="minorHAnsi"/>
          <w:sz w:val="22"/>
          <w:szCs w:val="22"/>
          <w:lang w:val="fr-FR"/>
        </w:rPr>
      </w:pPr>
      <w:r w:rsidRPr="004156E7">
        <w:rPr>
          <w:rFonts w:asciiTheme="minorHAnsi" w:hAnsiTheme="minorHAnsi" w:cstheme="minorHAnsi"/>
          <w:sz w:val="22"/>
          <w:szCs w:val="22"/>
          <w:lang w:val="fr-FR"/>
        </w:rPr>
        <w:t>Les offres seront évaluées selon les critères suivants :</w:t>
      </w:r>
    </w:p>
    <w:p w14:paraId="488C100F" w14:textId="77777777" w:rsidR="00CC2E45" w:rsidRPr="004156E7" w:rsidRDefault="00CC2E45" w:rsidP="00CC2E45">
      <w:pPr>
        <w:numPr>
          <w:ilvl w:val="0"/>
          <w:numId w:val="14"/>
        </w:numPr>
        <w:spacing w:before="100" w:beforeAutospacing="1" w:after="100" w:afterAutospacing="1"/>
        <w:jc w:val="both"/>
        <w:rPr>
          <w:rFonts w:asciiTheme="minorHAnsi" w:hAnsiTheme="minorHAnsi" w:cstheme="minorHAnsi"/>
          <w:sz w:val="22"/>
          <w:szCs w:val="22"/>
          <w:lang w:val="fr-FR"/>
        </w:rPr>
      </w:pPr>
      <w:r w:rsidRPr="004156E7">
        <w:rPr>
          <w:rFonts w:asciiTheme="minorHAnsi" w:hAnsiTheme="minorHAnsi" w:cstheme="minorHAnsi"/>
          <w:b/>
          <w:bCs/>
          <w:sz w:val="22"/>
          <w:szCs w:val="22"/>
          <w:lang w:val="fr-FR"/>
        </w:rPr>
        <w:t xml:space="preserve">Conformité aux spécifications techniques </w:t>
      </w:r>
      <w:r w:rsidRPr="004156E7">
        <w:rPr>
          <w:rFonts w:asciiTheme="minorHAnsi" w:hAnsiTheme="minorHAnsi" w:cstheme="minorHAnsi"/>
          <w:sz w:val="22"/>
          <w:szCs w:val="22"/>
          <w:lang w:val="fr-FR"/>
        </w:rPr>
        <w:t>: L'onduleur proposé doit répondre à toutes les spécifications techniques définies dans le présent document.</w:t>
      </w:r>
    </w:p>
    <w:p w14:paraId="4050F7F9" w14:textId="77777777" w:rsidR="00CC2E45" w:rsidRPr="004156E7" w:rsidRDefault="00CC2E45" w:rsidP="00CC2E45">
      <w:pPr>
        <w:numPr>
          <w:ilvl w:val="0"/>
          <w:numId w:val="14"/>
        </w:numPr>
        <w:spacing w:before="100" w:beforeAutospacing="1" w:after="100" w:afterAutospacing="1"/>
        <w:jc w:val="both"/>
        <w:rPr>
          <w:rFonts w:asciiTheme="minorHAnsi" w:hAnsiTheme="minorHAnsi" w:cstheme="minorHAnsi"/>
          <w:sz w:val="22"/>
          <w:szCs w:val="22"/>
          <w:lang w:val="fr-FR"/>
        </w:rPr>
      </w:pPr>
      <w:r w:rsidRPr="004156E7">
        <w:rPr>
          <w:rFonts w:asciiTheme="minorHAnsi" w:hAnsiTheme="minorHAnsi" w:cstheme="minorHAnsi"/>
          <w:b/>
          <w:bCs/>
          <w:sz w:val="22"/>
          <w:szCs w:val="22"/>
          <w:lang w:val="fr-FR"/>
        </w:rPr>
        <w:t xml:space="preserve">Prix </w:t>
      </w:r>
      <w:r w:rsidRPr="004156E7">
        <w:rPr>
          <w:rFonts w:asciiTheme="minorHAnsi" w:hAnsiTheme="minorHAnsi" w:cstheme="minorHAnsi"/>
          <w:sz w:val="22"/>
          <w:szCs w:val="22"/>
          <w:lang w:val="fr-FR"/>
        </w:rPr>
        <w:t>: Le prix proposé doit être compétitif et inclure toutes les fournitures et services mentionnés.</w:t>
      </w:r>
    </w:p>
    <w:p w14:paraId="7D45F434" w14:textId="77777777" w:rsidR="00CC2E45" w:rsidRPr="004156E7" w:rsidRDefault="00CC2E45" w:rsidP="00CC2E45">
      <w:pPr>
        <w:numPr>
          <w:ilvl w:val="0"/>
          <w:numId w:val="14"/>
        </w:numPr>
        <w:spacing w:before="100" w:beforeAutospacing="1" w:after="100" w:afterAutospacing="1"/>
        <w:jc w:val="both"/>
        <w:rPr>
          <w:rFonts w:asciiTheme="minorHAnsi" w:hAnsiTheme="minorHAnsi" w:cstheme="minorHAnsi"/>
          <w:sz w:val="22"/>
          <w:szCs w:val="22"/>
          <w:lang w:val="fr-FR"/>
        </w:rPr>
      </w:pPr>
      <w:r w:rsidRPr="004156E7">
        <w:rPr>
          <w:rFonts w:asciiTheme="minorHAnsi" w:hAnsiTheme="minorHAnsi" w:cstheme="minorHAnsi"/>
          <w:b/>
          <w:bCs/>
          <w:sz w:val="22"/>
          <w:szCs w:val="22"/>
          <w:lang w:val="fr-FR"/>
        </w:rPr>
        <w:t xml:space="preserve">Qualité et fiabilité </w:t>
      </w:r>
      <w:r w:rsidRPr="004156E7">
        <w:rPr>
          <w:rFonts w:asciiTheme="minorHAnsi" w:hAnsiTheme="minorHAnsi" w:cstheme="minorHAnsi"/>
          <w:sz w:val="22"/>
          <w:szCs w:val="22"/>
          <w:lang w:val="fr-FR"/>
        </w:rPr>
        <w:t>: L'onduleur proposé doit être de marque reconnue et offrir une garantie de qualité et de fiabilité.</w:t>
      </w:r>
    </w:p>
    <w:p w14:paraId="7FB66C8B" w14:textId="77777777" w:rsidR="00CC2E45" w:rsidRPr="004156E7" w:rsidRDefault="00CC2E45" w:rsidP="00CC2E45">
      <w:pPr>
        <w:numPr>
          <w:ilvl w:val="0"/>
          <w:numId w:val="14"/>
        </w:numPr>
        <w:spacing w:before="100" w:beforeAutospacing="1" w:after="100" w:afterAutospacing="1"/>
        <w:jc w:val="both"/>
        <w:rPr>
          <w:rFonts w:asciiTheme="minorHAnsi" w:hAnsiTheme="minorHAnsi" w:cstheme="minorHAnsi"/>
          <w:sz w:val="22"/>
          <w:szCs w:val="22"/>
          <w:lang w:val="fr-FR"/>
        </w:rPr>
      </w:pPr>
      <w:r w:rsidRPr="004156E7">
        <w:rPr>
          <w:rFonts w:asciiTheme="minorHAnsi" w:hAnsiTheme="minorHAnsi" w:cstheme="minorHAnsi"/>
          <w:b/>
          <w:bCs/>
          <w:sz w:val="22"/>
          <w:szCs w:val="22"/>
          <w:lang w:val="fr-FR"/>
        </w:rPr>
        <w:lastRenderedPageBreak/>
        <w:t xml:space="preserve">Expérience du fournisseur </w:t>
      </w:r>
      <w:r w:rsidRPr="004156E7">
        <w:rPr>
          <w:rFonts w:asciiTheme="minorHAnsi" w:hAnsiTheme="minorHAnsi" w:cstheme="minorHAnsi"/>
          <w:sz w:val="22"/>
          <w:szCs w:val="22"/>
          <w:lang w:val="fr-FR"/>
        </w:rPr>
        <w:t>: Le fournisseur doit avoir une expérience significative dans la fourniture et l'installation d'onduleurs.</w:t>
      </w:r>
    </w:p>
    <w:p w14:paraId="146F01DE" w14:textId="77777777" w:rsidR="00CC2E45" w:rsidRPr="004156E7" w:rsidRDefault="00CC2E45" w:rsidP="00CC2E45">
      <w:pPr>
        <w:jc w:val="both"/>
        <w:rPr>
          <w:rFonts w:asciiTheme="minorHAnsi" w:hAnsiTheme="minorHAnsi" w:cstheme="minorHAnsi"/>
          <w:sz w:val="22"/>
          <w:szCs w:val="22"/>
          <w:lang w:val="fr-FR"/>
        </w:rPr>
      </w:pPr>
      <w:r w:rsidRPr="004156E7">
        <w:rPr>
          <w:rFonts w:asciiTheme="minorHAnsi" w:hAnsiTheme="minorHAnsi" w:cstheme="minorHAnsi"/>
          <w:b/>
          <w:bCs/>
          <w:sz w:val="22"/>
          <w:szCs w:val="22"/>
          <w:lang w:val="fr-FR"/>
        </w:rPr>
        <w:t xml:space="preserve">Service après-vente </w:t>
      </w:r>
      <w:r w:rsidRPr="004156E7">
        <w:rPr>
          <w:rFonts w:asciiTheme="minorHAnsi" w:hAnsiTheme="minorHAnsi" w:cstheme="minorHAnsi"/>
          <w:sz w:val="22"/>
          <w:szCs w:val="22"/>
          <w:lang w:val="fr-FR"/>
        </w:rPr>
        <w:t>: Le fournisseur doit proposer un service après-vente réactif et efficace</w:t>
      </w:r>
    </w:p>
    <w:p w14:paraId="772E96D1" w14:textId="515CCD21" w:rsidR="00CC2E45" w:rsidRPr="004156E7" w:rsidRDefault="00CC2E45">
      <w:pPr>
        <w:pStyle w:val="letter"/>
        <w:jc w:val="both"/>
        <w:rPr>
          <w:rFonts w:asciiTheme="minorHAnsi" w:hAnsiTheme="minorHAnsi" w:cs="Calibri"/>
          <w:sz w:val="22"/>
          <w:szCs w:val="22"/>
          <w:lang w:val="fr-FR"/>
        </w:rPr>
      </w:pPr>
    </w:p>
    <w:p w14:paraId="569C80BF" w14:textId="77777777" w:rsidR="00AE7CEF" w:rsidRDefault="00BE03E3">
      <w:pPr>
        <w:pStyle w:val="Paragraphedeliste"/>
        <w:numPr>
          <w:ilvl w:val="0"/>
          <w:numId w:val="6"/>
        </w:numPr>
        <w:jc w:val="both"/>
        <w:rPr>
          <w:rFonts w:ascii="Calibri" w:hAnsi="Calibri" w:cs="Calibri"/>
          <w:b/>
          <w:szCs w:val="22"/>
        </w:rPr>
      </w:pPr>
      <w:r>
        <w:rPr>
          <w:rFonts w:ascii="Calibri" w:hAnsi="Calibri" w:cs="Calibri"/>
          <w:b/>
          <w:szCs w:val="22"/>
        </w:rPr>
        <w:t xml:space="preserve">Questions </w:t>
      </w:r>
    </w:p>
    <w:p w14:paraId="4D040DE8" w14:textId="77777777" w:rsidR="00AE7CEF" w:rsidRPr="004156E7" w:rsidRDefault="00BE03E3">
      <w:pPr>
        <w:pStyle w:val="letter"/>
        <w:jc w:val="both"/>
        <w:rPr>
          <w:lang w:val="fr-FR"/>
        </w:rPr>
      </w:pPr>
      <w:r w:rsidRPr="004156E7">
        <w:rPr>
          <w:rFonts w:ascii="Calibri" w:hAnsi="Calibri" w:cs="Calibri"/>
          <w:sz w:val="22"/>
          <w:szCs w:val="22"/>
          <w:lang w:val="fr-FR"/>
        </w:rPr>
        <w:t>Les demandes de clarification doivent être communiquées par écrit au contact ci-dessous :</w:t>
      </w:r>
    </w:p>
    <w:p w14:paraId="2F96540D" w14:textId="0A3D7D4F" w:rsidR="00AE7CEF" w:rsidRPr="004156E7" w:rsidRDefault="00AE7CEF">
      <w:pPr>
        <w:pStyle w:val="letter"/>
        <w:jc w:val="both"/>
        <w:rPr>
          <w:rFonts w:ascii="Calibri" w:hAnsi="Calibri" w:cs="Calibri"/>
          <w:sz w:val="22"/>
          <w:szCs w:val="22"/>
          <w:u w:val="single"/>
          <w:lang w:val="fr-FR"/>
        </w:rPr>
      </w:pPr>
    </w:p>
    <w:tbl>
      <w:tblPr>
        <w:tblW w:w="9092" w:type="dxa"/>
        <w:jc w:val="center"/>
        <w:tblBorders>
          <w:top w:val="single" w:sz="4" w:space="0" w:color="D9D9D9"/>
          <w:left w:val="single" w:sz="4" w:space="0" w:color="D9D9D9"/>
          <w:bottom w:val="single" w:sz="6" w:space="0" w:color="D9D9D9"/>
          <w:right w:val="single" w:sz="6" w:space="0" w:color="D9D9D9"/>
          <w:insideH w:val="single" w:sz="6" w:space="0" w:color="D9D9D9"/>
          <w:insideV w:val="single" w:sz="6" w:space="0" w:color="D9D9D9"/>
        </w:tblBorders>
        <w:tblLook w:val="04A0" w:firstRow="1" w:lastRow="0" w:firstColumn="1" w:lastColumn="0" w:noHBand="0" w:noVBand="1"/>
      </w:tblPr>
      <w:tblGrid>
        <w:gridCol w:w="3509"/>
        <w:gridCol w:w="5583"/>
      </w:tblGrid>
      <w:tr w:rsidR="000E4CD3" w:rsidRPr="00D84F0F" w14:paraId="1B38E03F" w14:textId="77777777" w:rsidTr="008D4ADA">
        <w:trPr>
          <w:jc w:val="center"/>
        </w:trPr>
        <w:tc>
          <w:tcPr>
            <w:tcW w:w="3509" w:type="dxa"/>
            <w:tcBorders>
              <w:top w:val="single" w:sz="4" w:space="0" w:color="D9D9D9"/>
              <w:left w:val="single" w:sz="4" w:space="0" w:color="D9D9D9"/>
              <w:bottom w:val="single" w:sz="6" w:space="0" w:color="D9D9D9"/>
              <w:right w:val="single" w:sz="6" w:space="0" w:color="D9D9D9"/>
            </w:tcBorders>
            <w:shd w:val="clear" w:color="auto" w:fill="auto"/>
            <w:tcMar>
              <w:left w:w="108" w:type="dxa"/>
            </w:tcMar>
            <w:vAlign w:val="center"/>
          </w:tcPr>
          <w:p w14:paraId="7AFCA1F7" w14:textId="77777777" w:rsidR="000E4CD3" w:rsidRPr="004156E7" w:rsidRDefault="000E4CD3" w:rsidP="008D4ADA">
            <w:pPr>
              <w:pStyle w:val="letter"/>
              <w:jc w:val="both"/>
              <w:rPr>
                <w:lang w:val="fr-FR"/>
              </w:rPr>
            </w:pPr>
            <w:r w:rsidRPr="004156E7">
              <w:rPr>
                <w:rFonts w:ascii="Calibri" w:eastAsia="Calibri" w:hAnsi="Calibri" w:cs="Calibri"/>
                <w:sz w:val="22"/>
                <w:szCs w:val="22"/>
                <w:lang w:val="fr-FR"/>
              </w:rPr>
              <w:t>Nom du contact de l’UNFPA :</w:t>
            </w:r>
          </w:p>
        </w:tc>
        <w:tc>
          <w:tcPr>
            <w:tcW w:w="5582" w:type="dxa"/>
            <w:tcBorders>
              <w:top w:val="single" w:sz="4" w:space="0" w:color="D9D9D9"/>
              <w:left w:val="single" w:sz="6" w:space="0" w:color="D9D9D9"/>
              <w:bottom w:val="single" w:sz="6" w:space="0" w:color="D9D9D9"/>
              <w:right w:val="single" w:sz="4" w:space="0" w:color="D9D9D9"/>
            </w:tcBorders>
            <w:shd w:val="clear" w:color="auto" w:fill="auto"/>
            <w:tcMar>
              <w:left w:w="105" w:type="dxa"/>
            </w:tcMar>
            <w:vAlign w:val="center"/>
          </w:tcPr>
          <w:p w14:paraId="48DE8248" w14:textId="77777777" w:rsidR="000E4CD3" w:rsidRPr="00D84F0F" w:rsidRDefault="000E4CD3" w:rsidP="008D4ADA">
            <w:pPr>
              <w:pStyle w:val="letter"/>
              <w:jc w:val="both"/>
              <w:rPr>
                <w:rFonts w:ascii="Calibri" w:eastAsia="Calibri" w:hAnsi="Calibri" w:cs="Calibri"/>
                <w:i/>
                <w:sz w:val="22"/>
                <w:szCs w:val="22"/>
              </w:rPr>
            </w:pPr>
            <w:r>
              <w:rPr>
                <w:rFonts w:ascii="Calibri" w:eastAsia="Calibri" w:hAnsi="Calibri" w:cs="Calibri"/>
                <w:i/>
                <w:sz w:val="22"/>
                <w:szCs w:val="22"/>
              </w:rPr>
              <w:t xml:space="preserve">Francine </w:t>
            </w:r>
            <w:proofErr w:type="spellStart"/>
            <w:r>
              <w:rPr>
                <w:rFonts w:ascii="Calibri" w:eastAsia="Calibri" w:hAnsi="Calibri" w:cs="Calibri"/>
                <w:i/>
                <w:sz w:val="22"/>
                <w:szCs w:val="22"/>
              </w:rPr>
              <w:t>Kouyela</w:t>
            </w:r>
            <w:proofErr w:type="spellEnd"/>
          </w:p>
        </w:tc>
      </w:tr>
      <w:tr w:rsidR="000E4CD3" w:rsidRPr="00D84F0F" w14:paraId="1BD72FBE" w14:textId="77777777" w:rsidTr="008D4ADA">
        <w:trPr>
          <w:jc w:val="center"/>
        </w:trPr>
        <w:tc>
          <w:tcPr>
            <w:tcW w:w="3509" w:type="dxa"/>
            <w:tcBorders>
              <w:top w:val="single" w:sz="6" w:space="0" w:color="D9D9D9"/>
              <w:left w:val="single" w:sz="4" w:space="0" w:color="D9D9D9"/>
              <w:bottom w:val="single" w:sz="6" w:space="0" w:color="D9D9D9"/>
              <w:right w:val="single" w:sz="6" w:space="0" w:color="D9D9D9"/>
            </w:tcBorders>
            <w:shd w:val="clear" w:color="auto" w:fill="auto"/>
            <w:tcMar>
              <w:left w:w="108" w:type="dxa"/>
            </w:tcMar>
            <w:vAlign w:val="center"/>
          </w:tcPr>
          <w:p w14:paraId="6FFF8D6D" w14:textId="77777777" w:rsidR="000E4CD3" w:rsidRPr="00D84F0F" w:rsidRDefault="000E4CD3" w:rsidP="008D4ADA">
            <w:pPr>
              <w:pStyle w:val="letter"/>
              <w:jc w:val="both"/>
            </w:pPr>
            <w:r w:rsidRPr="00D84F0F">
              <w:rPr>
                <w:rFonts w:ascii="Calibri" w:eastAsia="Calibri" w:hAnsi="Calibri" w:cs="Calibri"/>
                <w:sz w:val="22"/>
                <w:szCs w:val="22"/>
              </w:rPr>
              <w:t>No. de tél. :</w:t>
            </w:r>
          </w:p>
        </w:tc>
        <w:tc>
          <w:tcPr>
            <w:tcW w:w="5582" w:type="dxa"/>
            <w:tcBorders>
              <w:top w:val="single" w:sz="6" w:space="0" w:color="D9D9D9"/>
              <w:left w:val="single" w:sz="6" w:space="0" w:color="D9D9D9"/>
              <w:bottom w:val="single" w:sz="6" w:space="0" w:color="D9D9D9"/>
              <w:right w:val="single" w:sz="4" w:space="0" w:color="D9D9D9"/>
            </w:tcBorders>
            <w:shd w:val="clear" w:color="auto" w:fill="auto"/>
            <w:tcMar>
              <w:left w:w="105" w:type="dxa"/>
            </w:tcMar>
            <w:vAlign w:val="center"/>
          </w:tcPr>
          <w:p w14:paraId="39E185CF" w14:textId="77777777" w:rsidR="000E4CD3" w:rsidRPr="00D84F0F" w:rsidRDefault="000E4CD3" w:rsidP="008D4ADA">
            <w:pPr>
              <w:pStyle w:val="letter"/>
              <w:jc w:val="both"/>
              <w:rPr>
                <w:rFonts w:ascii="Calibri" w:eastAsia="Calibri" w:hAnsi="Calibri" w:cs="Calibri"/>
                <w:i/>
                <w:sz w:val="22"/>
                <w:szCs w:val="22"/>
              </w:rPr>
            </w:pPr>
            <w:r>
              <w:rPr>
                <w:rFonts w:ascii="Calibri" w:eastAsia="Calibri" w:hAnsi="Calibri" w:cs="Calibri"/>
                <w:i/>
                <w:sz w:val="22"/>
                <w:szCs w:val="22"/>
              </w:rPr>
              <w:t>242 05 550 1322</w:t>
            </w:r>
          </w:p>
        </w:tc>
      </w:tr>
      <w:tr w:rsidR="000E4CD3" w:rsidRPr="00D84F0F" w14:paraId="01F5BAFD" w14:textId="77777777" w:rsidTr="008D4ADA">
        <w:trPr>
          <w:jc w:val="center"/>
        </w:trPr>
        <w:tc>
          <w:tcPr>
            <w:tcW w:w="3509" w:type="dxa"/>
            <w:tcBorders>
              <w:top w:val="single" w:sz="6" w:space="0" w:color="D9D9D9"/>
              <w:left w:val="single" w:sz="4" w:space="0" w:color="D9D9D9"/>
              <w:bottom w:val="single" w:sz="6" w:space="0" w:color="D9D9D9"/>
              <w:right w:val="single" w:sz="6" w:space="0" w:color="D9D9D9"/>
            </w:tcBorders>
            <w:shd w:val="clear" w:color="auto" w:fill="auto"/>
            <w:tcMar>
              <w:left w:w="108" w:type="dxa"/>
            </w:tcMar>
            <w:vAlign w:val="center"/>
          </w:tcPr>
          <w:p w14:paraId="294F41D3" w14:textId="77777777" w:rsidR="000E4CD3" w:rsidRPr="00D84F0F" w:rsidRDefault="000E4CD3" w:rsidP="008D4ADA">
            <w:pPr>
              <w:pStyle w:val="letter"/>
              <w:jc w:val="both"/>
            </w:pPr>
            <w:r w:rsidRPr="00D84F0F">
              <w:rPr>
                <w:rFonts w:ascii="Calibri" w:eastAsia="Calibri" w:hAnsi="Calibri" w:cs="Calibri"/>
                <w:sz w:val="22"/>
                <w:szCs w:val="22"/>
              </w:rPr>
              <w:t xml:space="preserve">No. de </w:t>
            </w:r>
            <w:proofErr w:type="gramStart"/>
            <w:r w:rsidRPr="00D84F0F">
              <w:rPr>
                <w:rFonts w:ascii="Calibri" w:eastAsia="Calibri" w:hAnsi="Calibri" w:cs="Calibri"/>
                <w:sz w:val="22"/>
                <w:szCs w:val="22"/>
              </w:rPr>
              <w:t>fax :</w:t>
            </w:r>
            <w:proofErr w:type="gramEnd"/>
          </w:p>
        </w:tc>
        <w:tc>
          <w:tcPr>
            <w:tcW w:w="5582" w:type="dxa"/>
            <w:tcBorders>
              <w:top w:val="single" w:sz="6" w:space="0" w:color="D9D9D9"/>
              <w:left w:val="single" w:sz="6" w:space="0" w:color="D9D9D9"/>
              <w:bottom w:val="single" w:sz="6" w:space="0" w:color="D9D9D9"/>
              <w:right w:val="single" w:sz="4" w:space="0" w:color="D9D9D9"/>
            </w:tcBorders>
            <w:shd w:val="clear" w:color="auto" w:fill="auto"/>
            <w:tcMar>
              <w:left w:w="105" w:type="dxa"/>
            </w:tcMar>
            <w:vAlign w:val="center"/>
          </w:tcPr>
          <w:p w14:paraId="609CFF29" w14:textId="77777777" w:rsidR="000E4CD3" w:rsidRPr="00D84F0F" w:rsidRDefault="000E4CD3" w:rsidP="008D4ADA">
            <w:pPr>
              <w:pStyle w:val="letter"/>
              <w:jc w:val="both"/>
              <w:rPr>
                <w:rFonts w:ascii="Calibri" w:eastAsia="Calibri" w:hAnsi="Calibri" w:cs="Calibri"/>
                <w:i/>
                <w:sz w:val="22"/>
                <w:szCs w:val="22"/>
              </w:rPr>
            </w:pPr>
            <w:r w:rsidRPr="00D84F0F">
              <w:rPr>
                <w:rFonts w:ascii="Calibri" w:eastAsia="Calibri" w:hAnsi="Calibri" w:cs="Calibri"/>
                <w:i/>
                <w:sz w:val="22"/>
                <w:szCs w:val="22"/>
              </w:rPr>
              <w:t>N/A</w:t>
            </w:r>
          </w:p>
        </w:tc>
      </w:tr>
      <w:tr w:rsidR="000E4CD3" w:rsidRPr="00D84F0F" w14:paraId="3BBDEF9C" w14:textId="77777777" w:rsidTr="008D4ADA">
        <w:trPr>
          <w:jc w:val="center"/>
        </w:trPr>
        <w:tc>
          <w:tcPr>
            <w:tcW w:w="3509" w:type="dxa"/>
            <w:tcBorders>
              <w:top w:val="single" w:sz="6" w:space="0" w:color="D9D9D9"/>
              <w:left w:val="single" w:sz="4" w:space="0" w:color="D9D9D9"/>
              <w:bottom w:val="single" w:sz="4" w:space="0" w:color="D9D9D9"/>
              <w:right w:val="single" w:sz="6" w:space="0" w:color="D9D9D9"/>
            </w:tcBorders>
            <w:shd w:val="clear" w:color="auto" w:fill="auto"/>
            <w:tcMar>
              <w:left w:w="108" w:type="dxa"/>
            </w:tcMar>
            <w:vAlign w:val="center"/>
          </w:tcPr>
          <w:p w14:paraId="4B132F63" w14:textId="77777777" w:rsidR="000E4CD3" w:rsidRPr="004156E7" w:rsidRDefault="000E4CD3" w:rsidP="008D4ADA">
            <w:pPr>
              <w:pStyle w:val="letter"/>
              <w:jc w:val="both"/>
              <w:rPr>
                <w:lang w:val="fr-FR"/>
              </w:rPr>
            </w:pPr>
            <w:r w:rsidRPr="004156E7">
              <w:rPr>
                <w:rFonts w:ascii="Calibri" w:eastAsia="Calibri" w:hAnsi="Calibri" w:cs="Calibri"/>
                <w:sz w:val="22"/>
                <w:szCs w:val="22"/>
                <w:lang w:val="fr-FR"/>
              </w:rPr>
              <w:t>Adresse e-mail du contact :</w:t>
            </w:r>
          </w:p>
        </w:tc>
        <w:tc>
          <w:tcPr>
            <w:tcW w:w="5582" w:type="dxa"/>
            <w:tcBorders>
              <w:top w:val="single" w:sz="6" w:space="0" w:color="D9D9D9"/>
              <w:left w:val="single" w:sz="6" w:space="0" w:color="D9D9D9"/>
              <w:bottom w:val="single" w:sz="4" w:space="0" w:color="D9D9D9"/>
              <w:right w:val="single" w:sz="4" w:space="0" w:color="D9D9D9"/>
            </w:tcBorders>
            <w:shd w:val="clear" w:color="auto" w:fill="auto"/>
            <w:tcMar>
              <w:left w:w="105" w:type="dxa"/>
            </w:tcMar>
            <w:vAlign w:val="center"/>
          </w:tcPr>
          <w:p w14:paraId="3A0DBAA4" w14:textId="77777777" w:rsidR="000E4CD3" w:rsidRPr="0095322C" w:rsidRDefault="003329C7" w:rsidP="008D4ADA">
            <w:pPr>
              <w:pStyle w:val="letter"/>
              <w:jc w:val="both"/>
              <w:rPr>
                <w:rFonts w:ascii="Calibri" w:eastAsia="Calibri" w:hAnsi="Calibri" w:cs="Calibri"/>
                <w:i/>
                <w:sz w:val="22"/>
                <w:szCs w:val="22"/>
              </w:rPr>
            </w:pPr>
            <w:hyperlink r:id="rId11" w:history="1">
              <w:r w:rsidR="000E4CD3" w:rsidRPr="0095322C">
                <w:rPr>
                  <w:rStyle w:val="Lienhypertexte"/>
                  <w:rFonts w:ascii="Calibri" w:eastAsia="Calibri" w:hAnsi="Calibri" w:cs="Calibri"/>
                  <w:i/>
                  <w:color w:val="000000" w:themeColor="text1"/>
                  <w:sz w:val="22"/>
                  <w:szCs w:val="22"/>
                  <w:u w:val="none"/>
                </w:rPr>
                <w:t>kouyela@unfpa.org</w:t>
              </w:r>
            </w:hyperlink>
          </w:p>
        </w:tc>
      </w:tr>
    </w:tbl>
    <w:p w14:paraId="73FCFA49" w14:textId="4B1AB13F" w:rsidR="000E4CD3" w:rsidRDefault="000E4CD3">
      <w:pPr>
        <w:pStyle w:val="letter"/>
        <w:jc w:val="both"/>
        <w:rPr>
          <w:rFonts w:ascii="Calibri" w:hAnsi="Calibri" w:cs="Calibri"/>
          <w:sz w:val="22"/>
          <w:szCs w:val="22"/>
          <w:u w:val="single"/>
        </w:rPr>
      </w:pPr>
    </w:p>
    <w:p w14:paraId="5A0E8B23" w14:textId="77777777" w:rsidR="000E4CD3" w:rsidRDefault="000E4CD3">
      <w:pPr>
        <w:pStyle w:val="letter"/>
        <w:jc w:val="both"/>
        <w:rPr>
          <w:rFonts w:ascii="Calibri" w:hAnsi="Calibri" w:cs="Calibri"/>
          <w:sz w:val="22"/>
          <w:szCs w:val="22"/>
          <w:u w:val="single"/>
        </w:rPr>
      </w:pPr>
    </w:p>
    <w:p w14:paraId="7C8499A6" w14:textId="08A6B120" w:rsidR="00AE7CEF" w:rsidRPr="004156E7" w:rsidRDefault="00330F5B">
      <w:pPr>
        <w:tabs>
          <w:tab w:val="left" w:pos="6630"/>
          <w:tab w:val="left" w:pos="9120"/>
        </w:tabs>
        <w:jc w:val="both"/>
        <w:rPr>
          <w:lang w:val="fr-FR"/>
        </w:rPr>
      </w:pPr>
      <w:r w:rsidRPr="004156E7">
        <w:rPr>
          <w:rFonts w:ascii="Calibri" w:eastAsia="Times" w:hAnsi="Calibri"/>
          <w:sz w:val="22"/>
          <w:szCs w:val="22"/>
          <w:lang w:val="fr-FR"/>
        </w:rPr>
        <w:t>L</w:t>
      </w:r>
      <w:r w:rsidR="005B0DAC" w:rsidRPr="004156E7">
        <w:rPr>
          <w:rFonts w:ascii="Calibri" w:eastAsia="Times" w:hAnsi="Calibri"/>
          <w:sz w:val="22"/>
          <w:szCs w:val="22"/>
          <w:lang w:val="fr-FR"/>
        </w:rPr>
        <w:t>a date limite</w:t>
      </w:r>
      <w:r w:rsidR="00BE03E3" w:rsidRPr="004156E7">
        <w:rPr>
          <w:rFonts w:ascii="Calibri" w:eastAsia="Times" w:hAnsi="Calibri"/>
          <w:sz w:val="22"/>
          <w:szCs w:val="22"/>
          <w:lang w:val="fr-FR"/>
        </w:rPr>
        <w:t xml:space="preserve"> pour envoyer des questions est fixé</w:t>
      </w:r>
      <w:r w:rsidR="005B0DAC" w:rsidRPr="004156E7">
        <w:rPr>
          <w:rFonts w:ascii="Calibri" w:eastAsia="Times" w:hAnsi="Calibri"/>
          <w:sz w:val="22"/>
          <w:szCs w:val="22"/>
          <w:lang w:val="fr-FR"/>
        </w:rPr>
        <w:t>e</w:t>
      </w:r>
      <w:r w:rsidR="00BE03E3" w:rsidRPr="004156E7">
        <w:rPr>
          <w:rFonts w:ascii="Calibri" w:eastAsia="Times" w:hAnsi="Calibri"/>
          <w:sz w:val="22"/>
          <w:szCs w:val="22"/>
          <w:lang w:val="fr-FR"/>
        </w:rPr>
        <w:t xml:space="preserve"> au </w:t>
      </w:r>
      <w:r w:rsidR="0095322C" w:rsidRPr="004156E7">
        <w:rPr>
          <w:rFonts w:ascii="Calibri" w:hAnsi="Calibri" w:cs="Calibri"/>
          <w:b/>
          <w:bCs/>
          <w:color w:val="000000" w:themeColor="text1"/>
          <w:sz w:val="22"/>
          <w:szCs w:val="22"/>
          <w:lang w:val="fr-FR"/>
        </w:rPr>
        <w:t>le</w:t>
      </w:r>
      <w:r w:rsidR="00764927" w:rsidRPr="004156E7">
        <w:rPr>
          <w:rFonts w:ascii="Calibri" w:hAnsi="Calibri" w:cs="Calibri"/>
          <w:b/>
          <w:bCs/>
          <w:color w:val="000000" w:themeColor="text1"/>
          <w:sz w:val="22"/>
          <w:szCs w:val="22"/>
          <w:lang w:val="fr-FR"/>
        </w:rPr>
        <w:t xml:space="preserve"> </w:t>
      </w:r>
      <w:r w:rsidR="00F0277B">
        <w:rPr>
          <w:rFonts w:ascii="Calibri" w:hAnsi="Calibri" w:cs="Calibri"/>
          <w:b/>
          <w:bCs/>
          <w:color w:val="000000" w:themeColor="text1"/>
          <w:sz w:val="22"/>
          <w:szCs w:val="22"/>
          <w:lang w:val="fr-FR"/>
        </w:rPr>
        <w:t>14 novembre</w:t>
      </w:r>
      <w:r w:rsidR="0095322C" w:rsidRPr="004156E7">
        <w:rPr>
          <w:rFonts w:ascii="Calibri" w:hAnsi="Calibri" w:cs="Calibri"/>
          <w:b/>
          <w:bCs/>
          <w:color w:val="000000" w:themeColor="text1"/>
          <w:sz w:val="22"/>
          <w:szCs w:val="22"/>
          <w:lang w:val="fr-FR"/>
        </w:rPr>
        <w:t xml:space="preserve"> </w:t>
      </w:r>
      <w:r w:rsidR="0095322C" w:rsidRPr="004156E7">
        <w:rPr>
          <w:rFonts w:ascii="Calibri" w:hAnsi="Calibri" w:cs="Calibri"/>
          <w:b/>
          <w:color w:val="000000" w:themeColor="text1"/>
          <w:sz w:val="22"/>
          <w:szCs w:val="22"/>
          <w:lang w:val="fr-FR"/>
        </w:rPr>
        <w:t xml:space="preserve">2024 à 17h 30 </w:t>
      </w:r>
      <w:r w:rsidR="0095322C" w:rsidRPr="004156E7">
        <w:rPr>
          <w:rFonts w:ascii="Calibri" w:hAnsi="Calibri" w:cs="Calibri"/>
          <w:sz w:val="22"/>
          <w:szCs w:val="22"/>
          <w:lang w:val="fr-FR"/>
        </w:rPr>
        <w:t>heure du Congo</w:t>
      </w:r>
      <w:r w:rsidR="0095322C" w:rsidRPr="00312565">
        <w:rPr>
          <w:rStyle w:val="FootnoteAnchor"/>
          <w:rFonts w:ascii="Calibri" w:hAnsi="Calibri" w:cs="Calibri"/>
          <w:color w:val="FF0000"/>
          <w:sz w:val="22"/>
          <w:szCs w:val="22"/>
        </w:rPr>
        <w:footnoteReference w:id="1"/>
      </w:r>
      <w:r w:rsidR="0095322C" w:rsidRPr="004156E7">
        <w:rPr>
          <w:rFonts w:ascii="Calibri" w:hAnsi="Calibri" w:cs="Calibri"/>
          <w:sz w:val="22"/>
          <w:szCs w:val="22"/>
          <w:lang w:val="fr-FR"/>
        </w:rPr>
        <w:t>.</w:t>
      </w:r>
      <w:r w:rsidR="0095322C" w:rsidRPr="004156E7">
        <w:rPr>
          <w:rFonts w:ascii="Calibri" w:eastAsia="Times" w:hAnsi="Calibri"/>
          <w:sz w:val="22"/>
          <w:szCs w:val="22"/>
          <w:lang w:val="fr-FR"/>
        </w:rPr>
        <w:t xml:space="preserve"> </w:t>
      </w:r>
      <w:r w:rsidR="00BE03E3" w:rsidRPr="004156E7">
        <w:rPr>
          <w:rFonts w:ascii="Calibri" w:eastAsia="Times" w:hAnsi="Calibri"/>
          <w:sz w:val="22"/>
          <w:szCs w:val="22"/>
          <w:lang w:val="fr-FR"/>
        </w:rPr>
        <w:t>Les réponses aux questions seront communiquées par écrit à toutes les parties le plus rapidement possible après ce délai.</w:t>
      </w:r>
    </w:p>
    <w:p w14:paraId="06076B19" w14:textId="77777777" w:rsidR="00AE7CEF" w:rsidRPr="004156E7" w:rsidRDefault="00AE7CEF">
      <w:pPr>
        <w:tabs>
          <w:tab w:val="left" w:pos="6630"/>
          <w:tab w:val="left" w:pos="9120"/>
        </w:tabs>
        <w:jc w:val="both"/>
        <w:rPr>
          <w:rFonts w:ascii="Calibri" w:eastAsia="Times" w:hAnsi="Calibri"/>
          <w:sz w:val="22"/>
          <w:szCs w:val="22"/>
          <w:lang w:val="fr-FR"/>
        </w:rPr>
      </w:pPr>
    </w:p>
    <w:p w14:paraId="65A43FDF" w14:textId="77777777" w:rsidR="00AE7CEF" w:rsidRDefault="00BE03E3">
      <w:pPr>
        <w:pStyle w:val="Paragraphedeliste"/>
        <w:numPr>
          <w:ilvl w:val="0"/>
          <w:numId w:val="6"/>
        </w:numPr>
        <w:jc w:val="both"/>
        <w:rPr>
          <w:rFonts w:ascii="Calibri" w:hAnsi="Calibri" w:cs="Calibri"/>
          <w:b/>
          <w:szCs w:val="22"/>
        </w:rPr>
      </w:pPr>
      <w:proofErr w:type="spellStart"/>
      <w:r>
        <w:rPr>
          <w:rFonts w:ascii="Calibri" w:hAnsi="Calibri" w:cs="Calibri"/>
          <w:b/>
          <w:szCs w:val="22"/>
        </w:rPr>
        <w:t>Contenu</w:t>
      </w:r>
      <w:proofErr w:type="spellEnd"/>
      <w:r>
        <w:rPr>
          <w:rFonts w:ascii="Calibri" w:hAnsi="Calibri" w:cs="Calibri"/>
          <w:b/>
          <w:szCs w:val="22"/>
        </w:rPr>
        <w:t xml:space="preserve"> </w:t>
      </w:r>
      <w:proofErr w:type="gramStart"/>
      <w:r>
        <w:rPr>
          <w:rFonts w:ascii="Calibri" w:hAnsi="Calibri" w:cs="Calibri"/>
          <w:b/>
          <w:szCs w:val="22"/>
        </w:rPr>
        <w:t xml:space="preserve">des </w:t>
      </w:r>
      <w:r w:rsidR="00330F5B">
        <w:rPr>
          <w:rFonts w:ascii="Calibri" w:hAnsi="Calibri" w:cs="Calibri"/>
          <w:b/>
          <w:szCs w:val="22"/>
        </w:rPr>
        <w:t xml:space="preserve"> </w:t>
      </w:r>
      <w:proofErr w:type="spellStart"/>
      <w:r w:rsidR="005B0DAC">
        <w:rPr>
          <w:rFonts w:ascii="Calibri" w:hAnsi="Calibri" w:cs="Calibri"/>
          <w:b/>
          <w:szCs w:val="22"/>
        </w:rPr>
        <w:t>Cotations</w:t>
      </w:r>
      <w:proofErr w:type="spellEnd"/>
      <w:proofErr w:type="gramEnd"/>
    </w:p>
    <w:p w14:paraId="69334B24" w14:textId="77777777" w:rsidR="00AE7CEF" w:rsidRDefault="00BE03E3">
      <w:pPr>
        <w:tabs>
          <w:tab w:val="left" w:pos="6630"/>
          <w:tab w:val="left" w:pos="9120"/>
        </w:tabs>
        <w:jc w:val="both"/>
      </w:pPr>
      <w:r w:rsidRPr="004156E7">
        <w:rPr>
          <w:rFonts w:ascii="Calibri" w:eastAsia="Times" w:hAnsi="Calibri"/>
          <w:sz w:val="22"/>
          <w:szCs w:val="22"/>
          <w:lang w:val="fr-FR"/>
        </w:rPr>
        <w:t xml:space="preserve">Les </w:t>
      </w:r>
      <w:r w:rsidR="005B0DAC" w:rsidRPr="004156E7">
        <w:rPr>
          <w:rFonts w:ascii="Calibri" w:eastAsia="Times" w:hAnsi="Calibri"/>
          <w:sz w:val="22"/>
          <w:szCs w:val="22"/>
          <w:lang w:val="fr-FR"/>
        </w:rPr>
        <w:t xml:space="preserve">Cotations </w:t>
      </w:r>
      <w:r w:rsidRPr="004156E7">
        <w:rPr>
          <w:rFonts w:ascii="Calibri" w:eastAsia="Times" w:hAnsi="Calibri"/>
          <w:sz w:val="22"/>
          <w:szCs w:val="22"/>
          <w:lang w:val="fr-FR"/>
        </w:rPr>
        <w:t>doivent être envoyé</w:t>
      </w:r>
      <w:r w:rsidR="005B0DAC" w:rsidRPr="004156E7">
        <w:rPr>
          <w:rFonts w:ascii="Calibri" w:eastAsia="Times" w:hAnsi="Calibri"/>
          <w:sz w:val="22"/>
          <w:szCs w:val="22"/>
          <w:lang w:val="fr-FR"/>
        </w:rPr>
        <w:t>e</w:t>
      </w:r>
      <w:r w:rsidRPr="004156E7">
        <w:rPr>
          <w:rFonts w:ascii="Calibri" w:eastAsia="Times" w:hAnsi="Calibri"/>
          <w:sz w:val="22"/>
          <w:szCs w:val="22"/>
          <w:lang w:val="fr-FR"/>
        </w:rPr>
        <w:t xml:space="preserve">s en un seul e-mail, si la taille le permet. </w:t>
      </w:r>
      <w:r>
        <w:rPr>
          <w:rFonts w:ascii="Calibri" w:eastAsia="Times" w:hAnsi="Calibri"/>
          <w:sz w:val="22"/>
          <w:szCs w:val="22"/>
        </w:rPr>
        <w:t xml:space="preserve">Les </w:t>
      </w:r>
      <w:proofErr w:type="spellStart"/>
      <w:r w:rsidR="005B0DAC">
        <w:rPr>
          <w:rFonts w:ascii="Calibri" w:eastAsia="Times" w:hAnsi="Calibri"/>
          <w:sz w:val="22"/>
          <w:szCs w:val="22"/>
        </w:rPr>
        <w:t>Cotations</w:t>
      </w:r>
      <w:proofErr w:type="spellEnd"/>
      <w:r w:rsidR="005B0DAC">
        <w:rPr>
          <w:rFonts w:ascii="Calibri" w:eastAsia="Times" w:hAnsi="Calibri"/>
          <w:sz w:val="22"/>
          <w:szCs w:val="22"/>
        </w:rPr>
        <w:t xml:space="preserve"> </w:t>
      </w:r>
      <w:proofErr w:type="spellStart"/>
      <w:r>
        <w:rPr>
          <w:rFonts w:ascii="Calibri" w:eastAsia="Times" w:hAnsi="Calibri"/>
          <w:sz w:val="22"/>
          <w:szCs w:val="22"/>
        </w:rPr>
        <w:t>doivent</w:t>
      </w:r>
      <w:proofErr w:type="spellEnd"/>
      <w:r>
        <w:rPr>
          <w:rFonts w:ascii="Calibri" w:eastAsia="Times" w:hAnsi="Calibri"/>
          <w:sz w:val="22"/>
          <w:szCs w:val="22"/>
        </w:rPr>
        <w:t xml:space="preserve"> </w:t>
      </w:r>
      <w:proofErr w:type="spellStart"/>
      <w:proofErr w:type="gramStart"/>
      <w:r>
        <w:rPr>
          <w:rFonts w:ascii="Calibri" w:eastAsia="Times" w:hAnsi="Calibri"/>
          <w:sz w:val="22"/>
          <w:szCs w:val="22"/>
        </w:rPr>
        <w:t>contenir</w:t>
      </w:r>
      <w:proofErr w:type="spellEnd"/>
      <w:r>
        <w:rPr>
          <w:rFonts w:ascii="Calibri" w:eastAsia="Times" w:hAnsi="Calibri"/>
          <w:sz w:val="22"/>
          <w:szCs w:val="22"/>
        </w:rPr>
        <w:t> :</w:t>
      </w:r>
      <w:proofErr w:type="gramEnd"/>
    </w:p>
    <w:p w14:paraId="6FD68AF4" w14:textId="77777777" w:rsidR="00AE7CEF" w:rsidRDefault="00AE7CEF">
      <w:pPr>
        <w:tabs>
          <w:tab w:val="left" w:pos="6630"/>
          <w:tab w:val="left" w:pos="9120"/>
        </w:tabs>
        <w:jc w:val="both"/>
        <w:rPr>
          <w:rFonts w:ascii="Calibri" w:eastAsia="Times" w:hAnsi="Calibri"/>
          <w:sz w:val="22"/>
          <w:szCs w:val="22"/>
        </w:rPr>
      </w:pPr>
    </w:p>
    <w:p w14:paraId="149D9B8B" w14:textId="77777777" w:rsidR="00AE7CEF" w:rsidRPr="004156E7" w:rsidRDefault="00BE03E3">
      <w:pPr>
        <w:pStyle w:val="Lgende"/>
        <w:numPr>
          <w:ilvl w:val="0"/>
          <w:numId w:val="3"/>
        </w:numPr>
        <w:jc w:val="both"/>
        <w:rPr>
          <w:rFonts w:ascii="Calibri" w:hAnsi="Calibri" w:cs="Calibri"/>
          <w:b w:val="0"/>
          <w:sz w:val="22"/>
          <w:szCs w:val="22"/>
          <w:lang w:val="fr-FR"/>
        </w:rPr>
      </w:pPr>
      <w:r w:rsidRPr="004156E7">
        <w:rPr>
          <w:rFonts w:ascii="Calibri" w:hAnsi="Calibri" w:cs="Calibri"/>
          <w:b w:val="0"/>
          <w:sz w:val="22"/>
          <w:szCs w:val="22"/>
          <w:lang w:val="fr-FR"/>
        </w:rPr>
        <w:t>L’offre technique, correspondant aux exigences définies dans les spécifications et le cahier de charges.</w:t>
      </w:r>
    </w:p>
    <w:p w14:paraId="7D64E25C" w14:textId="77777777" w:rsidR="00AE7CEF" w:rsidRPr="004156E7" w:rsidRDefault="00BE03E3">
      <w:pPr>
        <w:numPr>
          <w:ilvl w:val="0"/>
          <w:numId w:val="3"/>
        </w:numPr>
        <w:jc w:val="both"/>
        <w:rPr>
          <w:lang w:val="fr-FR"/>
        </w:rPr>
      </w:pPr>
      <w:r w:rsidRPr="004156E7">
        <w:rPr>
          <w:rFonts w:ascii="Calibri" w:hAnsi="Calibri"/>
          <w:sz w:val="22"/>
          <w:szCs w:val="22"/>
          <w:lang w:val="fr-FR"/>
        </w:rPr>
        <w:t>Le devis financier, en respectant strictement le formulaire de devis financier.</w:t>
      </w:r>
    </w:p>
    <w:p w14:paraId="224CCC79" w14:textId="77777777" w:rsidR="00AE7CEF" w:rsidRPr="004156E7" w:rsidRDefault="00AE7CEF">
      <w:pPr>
        <w:jc w:val="both"/>
        <w:rPr>
          <w:rFonts w:ascii="Calibri" w:hAnsi="Calibri"/>
          <w:sz w:val="22"/>
          <w:szCs w:val="22"/>
          <w:lang w:val="fr-FR"/>
        </w:rPr>
      </w:pPr>
    </w:p>
    <w:p w14:paraId="774D0AE8" w14:textId="77777777" w:rsidR="00AE7CEF" w:rsidRPr="004156E7" w:rsidRDefault="00BE03E3">
      <w:pPr>
        <w:jc w:val="both"/>
        <w:rPr>
          <w:rFonts w:ascii="Calibri" w:hAnsi="Calibri"/>
          <w:sz w:val="22"/>
          <w:szCs w:val="22"/>
          <w:lang w:val="fr-FR"/>
        </w:rPr>
      </w:pPr>
      <w:r w:rsidRPr="004156E7">
        <w:rPr>
          <w:rFonts w:ascii="Calibri" w:hAnsi="Calibri"/>
          <w:sz w:val="22"/>
          <w:szCs w:val="22"/>
          <w:lang w:val="fr-FR"/>
        </w:rPr>
        <w:t xml:space="preserve">Les deux </w:t>
      </w:r>
      <w:proofErr w:type="gramStart"/>
      <w:r w:rsidRPr="004156E7">
        <w:rPr>
          <w:rFonts w:ascii="Calibri" w:hAnsi="Calibri"/>
          <w:sz w:val="22"/>
          <w:szCs w:val="22"/>
          <w:lang w:val="fr-FR"/>
        </w:rPr>
        <w:t xml:space="preserve">parties </w:t>
      </w:r>
      <w:r w:rsidR="00330F5B" w:rsidRPr="004156E7">
        <w:rPr>
          <w:rFonts w:ascii="Calibri" w:hAnsi="Calibri"/>
          <w:sz w:val="22"/>
          <w:szCs w:val="22"/>
          <w:lang w:val="fr-FR"/>
        </w:rPr>
        <w:t xml:space="preserve"> </w:t>
      </w:r>
      <w:r w:rsidR="00F7480C" w:rsidRPr="004156E7">
        <w:rPr>
          <w:rFonts w:ascii="Calibri" w:hAnsi="Calibri"/>
          <w:sz w:val="22"/>
          <w:szCs w:val="22"/>
          <w:lang w:val="fr-FR"/>
        </w:rPr>
        <w:t>de</w:t>
      </w:r>
      <w:proofErr w:type="gramEnd"/>
      <w:r w:rsidR="00F7480C" w:rsidRPr="004156E7">
        <w:rPr>
          <w:rFonts w:ascii="Calibri" w:hAnsi="Calibri"/>
          <w:sz w:val="22"/>
          <w:szCs w:val="22"/>
          <w:lang w:val="fr-FR"/>
        </w:rPr>
        <w:t xml:space="preserve"> la cotation</w:t>
      </w:r>
      <w:r w:rsidRPr="004156E7">
        <w:rPr>
          <w:rFonts w:ascii="Calibri" w:hAnsi="Calibri"/>
          <w:sz w:val="22"/>
          <w:szCs w:val="22"/>
          <w:lang w:val="fr-FR"/>
        </w:rPr>
        <w:t xml:space="preserve"> doivent être signées par l’autorité compétente de la société soumissionnaire et envoyées </w:t>
      </w:r>
      <w:r w:rsidR="00F7480C" w:rsidRPr="004156E7">
        <w:rPr>
          <w:rFonts w:ascii="Calibri" w:hAnsi="Calibri"/>
          <w:sz w:val="22"/>
          <w:szCs w:val="22"/>
          <w:lang w:val="fr-FR"/>
        </w:rPr>
        <w:t xml:space="preserve">en </w:t>
      </w:r>
      <w:r w:rsidRPr="004156E7">
        <w:rPr>
          <w:rFonts w:ascii="Calibri" w:hAnsi="Calibri"/>
          <w:sz w:val="22"/>
          <w:szCs w:val="22"/>
          <w:lang w:val="fr-FR"/>
        </w:rPr>
        <w:t>format PDF.</w:t>
      </w:r>
    </w:p>
    <w:p w14:paraId="61A85506" w14:textId="77777777" w:rsidR="00AE7CEF" w:rsidRPr="004156E7" w:rsidRDefault="00AE7CEF">
      <w:pPr>
        <w:tabs>
          <w:tab w:val="left" w:pos="6630"/>
          <w:tab w:val="left" w:pos="9120"/>
        </w:tabs>
        <w:rPr>
          <w:rFonts w:ascii="Calibri" w:eastAsia="Times" w:hAnsi="Calibri"/>
          <w:sz w:val="22"/>
          <w:szCs w:val="22"/>
          <w:lang w:val="fr-FR"/>
        </w:rPr>
      </w:pPr>
    </w:p>
    <w:p w14:paraId="11D2B301" w14:textId="77777777" w:rsidR="00AE7CEF" w:rsidRDefault="00BE03E3">
      <w:pPr>
        <w:pStyle w:val="Paragraphedeliste"/>
        <w:numPr>
          <w:ilvl w:val="0"/>
          <w:numId w:val="6"/>
        </w:numPr>
        <w:jc w:val="both"/>
        <w:rPr>
          <w:rFonts w:ascii="Calibri" w:hAnsi="Calibri" w:cs="Calibri"/>
          <w:b/>
          <w:szCs w:val="22"/>
        </w:rPr>
      </w:pPr>
      <w:r>
        <w:rPr>
          <w:rFonts w:ascii="Calibri" w:hAnsi="Calibri" w:cs="Calibri"/>
          <w:b/>
          <w:szCs w:val="22"/>
        </w:rPr>
        <w:t xml:space="preserve">Instructions de </w:t>
      </w:r>
      <w:proofErr w:type="spellStart"/>
      <w:r>
        <w:rPr>
          <w:rFonts w:ascii="Calibri" w:hAnsi="Calibri" w:cs="Calibri"/>
          <w:b/>
          <w:szCs w:val="22"/>
        </w:rPr>
        <w:t>soumission</w:t>
      </w:r>
      <w:proofErr w:type="spellEnd"/>
      <w:r>
        <w:rPr>
          <w:rFonts w:ascii="Calibri" w:hAnsi="Calibri" w:cs="Calibri"/>
          <w:b/>
          <w:szCs w:val="22"/>
        </w:rPr>
        <w:t xml:space="preserve"> </w:t>
      </w:r>
    </w:p>
    <w:p w14:paraId="310333E9" w14:textId="77777777" w:rsidR="00AE7CEF" w:rsidRDefault="00AE7CEF">
      <w:pPr>
        <w:pStyle w:val="letter"/>
        <w:jc w:val="both"/>
        <w:rPr>
          <w:rFonts w:ascii="Calibri" w:hAnsi="Calibri"/>
          <w:sz w:val="22"/>
          <w:szCs w:val="22"/>
        </w:rPr>
      </w:pPr>
    </w:p>
    <w:p w14:paraId="16F936ED" w14:textId="1DBC82F5" w:rsidR="003B6A51" w:rsidRPr="004156E7" w:rsidRDefault="003B6A51" w:rsidP="00273F65">
      <w:pPr>
        <w:jc w:val="both"/>
        <w:rPr>
          <w:rFonts w:ascii="Calibri" w:hAnsi="Calibri" w:cs="Calibri"/>
          <w:sz w:val="22"/>
          <w:szCs w:val="22"/>
          <w:lang w:val="fr-FR"/>
        </w:rPr>
      </w:pPr>
      <w:r w:rsidRPr="004156E7">
        <w:rPr>
          <w:rFonts w:ascii="Calibri" w:hAnsi="Calibri" w:cs="Calibri"/>
          <w:sz w:val="22"/>
          <w:szCs w:val="22"/>
          <w:lang w:val="fr-FR"/>
        </w:rPr>
        <w:t xml:space="preserve">Les offres doivent être préparées conformément aux recommandations présentées dans la section III ci-dessus et envoyées par e-mail accompagnées d’un devis dûment rempli et signé à l’adresse e-mail ci-dessous au plus tard le : </w:t>
      </w:r>
      <w:r w:rsidR="00273F65" w:rsidRPr="004156E7">
        <w:rPr>
          <w:rFonts w:ascii="Calibri" w:hAnsi="Calibri" w:cs="Calibri"/>
          <w:b/>
          <w:bCs/>
          <w:color w:val="000000" w:themeColor="text1"/>
          <w:sz w:val="22"/>
          <w:szCs w:val="22"/>
          <w:lang w:val="fr-FR"/>
        </w:rPr>
        <w:t>le</w:t>
      </w:r>
      <w:r w:rsidR="00F0277B">
        <w:rPr>
          <w:rFonts w:ascii="Calibri" w:hAnsi="Calibri" w:cs="Calibri"/>
          <w:b/>
          <w:bCs/>
          <w:color w:val="000000" w:themeColor="text1"/>
          <w:sz w:val="22"/>
          <w:szCs w:val="22"/>
          <w:lang w:val="fr-FR"/>
        </w:rPr>
        <w:t xml:space="preserve"> 15 novembre</w:t>
      </w:r>
      <w:r w:rsidR="00273F65" w:rsidRPr="004156E7">
        <w:rPr>
          <w:rFonts w:ascii="Calibri" w:hAnsi="Calibri" w:cs="Calibri"/>
          <w:b/>
          <w:bCs/>
          <w:color w:val="000000" w:themeColor="text1"/>
          <w:sz w:val="22"/>
          <w:szCs w:val="22"/>
          <w:lang w:val="fr-FR"/>
        </w:rPr>
        <w:t xml:space="preserve"> </w:t>
      </w:r>
      <w:r w:rsidR="00273F65" w:rsidRPr="004156E7">
        <w:rPr>
          <w:rFonts w:ascii="Calibri" w:hAnsi="Calibri" w:cs="Calibri"/>
          <w:b/>
          <w:color w:val="000000" w:themeColor="text1"/>
          <w:sz w:val="22"/>
          <w:szCs w:val="22"/>
          <w:lang w:val="fr-FR"/>
        </w:rPr>
        <w:t>2024 à 1</w:t>
      </w:r>
      <w:r w:rsidR="0026662E">
        <w:rPr>
          <w:rFonts w:ascii="Calibri" w:hAnsi="Calibri" w:cs="Calibri"/>
          <w:b/>
          <w:color w:val="000000" w:themeColor="text1"/>
          <w:sz w:val="22"/>
          <w:szCs w:val="22"/>
          <w:lang w:val="fr-FR"/>
        </w:rPr>
        <w:t>5</w:t>
      </w:r>
      <w:r w:rsidR="00273F65" w:rsidRPr="004156E7">
        <w:rPr>
          <w:rFonts w:ascii="Calibri" w:hAnsi="Calibri" w:cs="Calibri"/>
          <w:b/>
          <w:color w:val="000000" w:themeColor="text1"/>
          <w:sz w:val="22"/>
          <w:szCs w:val="22"/>
          <w:lang w:val="fr-FR"/>
        </w:rPr>
        <w:t xml:space="preserve">h </w:t>
      </w:r>
      <w:r w:rsidR="0026662E">
        <w:rPr>
          <w:rFonts w:ascii="Calibri" w:hAnsi="Calibri" w:cs="Calibri"/>
          <w:b/>
          <w:color w:val="000000" w:themeColor="text1"/>
          <w:sz w:val="22"/>
          <w:szCs w:val="22"/>
          <w:lang w:val="fr-FR"/>
        </w:rPr>
        <w:t>0</w:t>
      </w:r>
      <w:r w:rsidR="00273F65" w:rsidRPr="004156E7">
        <w:rPr>
          <w:rFonts w:ascii="Calibri" w:hAnsi="Calibri" w:cs="Calibri"/>
          <w:b/>
          <w:color w:val="000000" w:themeColor="text1"/>
          <w:sz w:val="22"/>
          <w:szCs w:val="22"/>
          <w:lang w:val="fr-FR"/>
        </w:rPr>
        <w:t xml:space="preserve">0 </w:t>
      </w:r>
      <w:r w:rsidR="00273F65" w:rsidRPr="004156E7">
        <w:rPr>
          <w:rFonts w:ascii="Calibri" w:hAnsi="Calibri" w:cs="Calibri"/>
          <w:sz w:val="22"/>
          <w:szCs w:val="22"/>
          <w:lang w:val="fr-FR"/>
        </w:rPr>
        <w:t>heure du Congo</w:t>
      </w:r>
      <w:r w:rsidR="00273F65" w:rsidRPr="004156E7">
        <w:rPr>
          <w:rStyle w:val="FootnoteAnchor"/>
          <w:rFonts w:ascii="Calibri" w:hAnsi="Calibri" w:cs="Calibri"/>
          <w:color w:val="FF0000"/>
          <w:sz w:val="22"/>
          <w:szCs w:val="22"/>
          <w:lang w:val="fr-FR"/>
        </w:rPr>
        <w:t>1</w:t>
      </w:r>
    </w:p>
    <w:p w14:paraId="43989C98" w14:textId="77777777" w:rsidR="00273F65" w:rsidRPr="004156E7" w:rsidRDefault="00273F65" w:rsidP="00273F65">
      <w:pPr>
        <w:jc w:val="both"/>
        <w:rPr>
          <w:rFonts w:ascii="Calibri" w:hAnsi="Calibri" w:cs="Calibri"/>
          <w:sz w:val="22"/>
          <w:szCs w:val="22"/>
          <w:lang w:val="fr-FR"/>
        </w:rPr>
      </w:pPr>
    </w:p>
    <w:tbl>
      <w:tblPr>
        <w:tblW w:w="9351" w:type="dxa"/>
        <w:jc w:val="center"/>
        <w:tblBorders>
          <w:top w:val="single" w:sz="4" w:space="0" w:color="D9D9D9"/>
          <w:left w:val="single" w:sz="4" w:space="0" w:color="D9D9D9"/>
          <w:bottom w:val="single" w:sz="6" w:space="0" w:color="D9D9D9"/>
          <w:right w:val="single" w:sz="6" w:space="0" w:color="D9D9D9"/>
          <w:insideH w:val="single" w:sz="6" w:space="0" w:color="D9D9D9"/>
          <w:insideV w:val="single" w:sz="6" w:space="0" w:color="D9D9D9"/>
        </w:tblBorders>
        <w:tblLook w:val="04A0" w:firstRow="1" w:lastRow="0" w:firstColumn="1" w:lastColumn="0" w:noHBand="0" w:noVBand="1"/>
      </w:tblPr>
      <w:tblGrid>
        <w:gridCol w:w="2830"/>
        <w:gridCol w:w="6521"/>
      </w:tblGrid>
      <w:tr w:rsidR="000E4CD3" w14:paraId="3A73DBB2" w14:textId="77777777" w:rsidTr="00817BA2">
        <w:trPr>
          <w:jc w:val="center"/>
        </w:trPr>
        <w:tc>
          <w:tcPr>
            <w:tcW w:w="2830" w:type="dxa"/>
            <w:tcBorders>
              <w:top w:val="single" w:sz="4" w:space="0" w:color="D9D9D9"/>
              <w:left w:val="single" w:sz="4" w:space="0" w:color="D9D9D9"/>
              <w:bottom w:val="single" w:sz="6" w:space="0" w:color="D9D9D9"/>
              <w:right w:val="single" w:sz="6" w:space="0" w:color="D9D9D9"/>
            </w:tcBorders>
            <w:shd w:val="clear" w:color="auto" w:fill="auto"/>
            <w:tcMar>
              <w:left w:w="108" w:type="dxa"/>
            </w:tcMar>
            <w:vAlign w:val="center"/>
          </w:tcPr>
          <w:p w14:paraId="71BCDB91" w14:textId="30561775" w:rsidR="000E4CD3" w:rsidRPr="004156E7" w:rsidRDefault="000E4CD3" w:rsidP="000E4CD3">
            <w:pPr>
              <w:pStyle w:val="letter"/>
              <w:jc w:val="both"/>
              <w:rPr>
                <w:lang w:val="fr-FR"/>
              </w:rPr>
            </w:pPr>
            <w:r w:rsidRPr="004156E7">
              <w:rPr>
                <w:rFonts w:ascii="Calibri" w:eastAsia="Calibri" w:hAnsi="Calibri" w:cs="Calibri"/>
                <w:b/>
                <w:sz w:val="22"/>
                <w:szCs w:val="22"/>
                <w:lang w:val="fr-FR"/>
              </w:rPr>
              <w:t>Nom du contact de l’UNFPA :</w:t>
            </w:r>
          </w:p>
        </w:tc>
        <w:tc>
          <w:tcPr>
            <w:tcW w:w="6521" w:type="dxa"/>
            <w:tcBorders>
              <w:top w:val="single" w:sz="4" w:space="0" w:color="D9D9D9"/>
              <w:left w:val="single" w:sz="6" w:space="0" w:color="D9D9D9"/>
              <w:bottom w:val="single" w:sz="6" w:space="0" w:color="D9D9D9"/>
              <w:right w:val="single" w:sz="4" w:space="0" w:color="D9D9D9"/>
            </w:tcBorders>
            <w:shd w:val="clear" w:color="auto" w:fill="auto"/>
            <w:tcMar>
              <w:left w:w="105" w:type="dxa"/>
            </w:tcMar>
            <w:vAlign w:val="center"/>
          </w:tcPr>
          <w:p w14:paraId="75402FBA" w14:textId="206E4B3C" w:rsidR="000E4CD3" w:rsidRDefault="000E4CD3" w:rsidP="000E4CD3">
            <w:pPr>
              <w:pStyle w:val="letter"/>
              <w:jc w:val="both"/>
              <w:rPr>
                <w:rFonts w:ascii="Calibri" w:eastAsia="Calibri" w:hAnsi="Calibri" w:cs="Calibri"/>
                <w:i/>
                <w:sz w:val="22"/>
                <w:szCs w:val="22"/>
                <w:highlight w:val="yellow"/>
              </w:rPr>
            </w:pPr>
            <w:r w:rsidRPr="004C090F">
              <w:rPr>
                <w:rFonts w:ascii="Calibri" w:eastAsia="Calibri" w:hAnsi="Calibri" w:cs="Calibri"/>
                <w:b/>
                <w:i/>
                <w:sz w:val="22"/>
                <w:szCs w:val="22"/>
              </w:rPr>
              <w:t xml:space="preserve">Catia </w:t>
            </w:r>
            <w:proofErr w:type="spellStart"/>
            <w:r w:rsidRPr="004C090F">
              <w:rPr>
                <w:rFonts w:ascii="Calibri" w:eastAsia="Calibri" w:hAnsi="Calibri" w:cs="Calibri"/>
                <w:b/>
                <w:i/>
                <w:sz w:val="22"/>
                <w:szCs w:val="22"/>
              </w:rPr>
              <w:t>Dupreville</w:t>
            </w:r>
            <w:proofErr w:type="spellEnd"/>
          </w:p>
        </w:tc>
      </w:tr>
      <w:tr w:rsidR="000E4CD3" w14:paraId="67C394E7" w14:textId="77777777" w:rsidTr="00817BA2">
        <w:trPr>
          <w:jc w:val="center"/>
        </w:trPr>
        <w:tc>
          <w:tcPr>
            <w:tcW w:w="2830" w:type="dxa"/>
            <w:tcBorders>
              <w:top w:val="single" w:sz="6" w:space="0" w:color="D9D9D9"/>
              <w:left w:val="single" w:sz="4" w:space="0" w:color="D9D9D9"/>
              <w:bottom w:val="single" w:sz="4" w:space="0" w:color="D9D9D9"/>
              <w:right w:val="single" w:sz="6" w:space="0" w:color="D9D9D9"/>
            </w:tcBorders>
            <w:shd w:val="clear" w:color="auto" w:fill="auto"/>
            <w:tcMar>
              <w:left w:w="108" w:type="dxa"/>
            </w:tcMar>
            <w:vAlign w:val="center"/>
          </w:tcPr>
          <w:p w14:paraId="09C00F83" w14:textId="03927AF8" w:rsidR="000E4CD3" w:rsidRPr="004156E7" w:rsidRDefault="000E4CD3" w:rsidP="000E4CD3">
            <w:pPr>
              <w:pStyle w:val="letter"/>
              <w:jc w:val="both"/>
              <w:rPr>
                <w:lang w:val="fr-FR"/>
              </w:rPr>
            </w:pPr>
            <w:r w:rsidRPr="004156E7">
              <w:rPr>
                <w:rFonts w:ascii="Calibri" w:eastAsia="Calibri" w:hAnsi="Calibri" w:cs="Calibri"/>
                <w:b/>
                <w:sz w:val="22"/>
                <w:szCs w:val="22"/>
                <w:lang w:val="fr-FR"/>
              </w:rPr>
              <w:t>Adresse e-mail du contact :</w:t>
            </w:r>
          </w:p>
        </w:tc>
        <w:tc>
          <w:tcPr>
            <w:tcW w:w="6521" w:type="dxa"/>
            <w:tcBorders>
              <w:top w:val="single" w:sz="6" w:space="0" w:color="D9D9D9"/>
              <w:left w:val="single" w:sz="6" w:space="0" w:color="D9D9D9"/>
              <w:bottom w:val="single" w:sz="4" w:space="0" w:color="D9D9D9"/>
              <w:right w:val="single" w:sz="4" w:space="0" w:color="D9D9D9"/>
            </w:tcBorders>
            <w:shd w:val="clear" w:color="auto" w:fill="auto"/>
            <w:tcMar>
              <w:left w:w="105" w:type="dxa"/>
            </w:tcMar>
            <w:vAlign w:val="center"/>
          </w:tcPr>
          <w:p w14:paraId="281FD1E2" w14:textId="588CA374" w:rsidR="000E4CD3" w:rsidRDefault="000E4CD3" w:rsidP="000E4CD3">
            <w:pPr>
              <w:pStyle w:val="letter"/>
              <w:jc w:val="both"/>
              <w:rPr>
                <w:rFonts w:ascii="Calibri" w:eastAsia="Calibri" w:hAnsi="Calibri" w:cs="Calibri"/>
                <w:i/>
                <w:sz w:val="22"/>
                <w:szCs w:val="22"/>
                <w:highlight w:val="yellow"/>
              </w:rPr>
            </w:pPr>
            <w:r w:rsidRPr="004C090F">
              <w:rPr>
                <w:rFonts w:ascii="Calibri" w:eastAsia="Calibri" w:hAnsi="Calibri" w:cs="Calibri"/>
                <w:b/>
                <w:i/>
                <w:sz w:val="22"/>
                <w:szCs w:val="22"/>
              </w:rPr>
              <w:t>procurement.congobrazzaville@unfpa.org</w:t>
            </w:r>
          </w:p>
        </w:tc>
      </w:tr>
    </w:tbl>
    <w:p w14:paraId="55345EE6" w14:textId="77777777" w:rsidR="003B6A51" w:rsidRDefault="003B6A51" w:rsidP="003B6A51">
      <w:pPr>
        <w:pStyle w:val="letter"/>
        <w:jc w:val="both"/>
        <w:rPr>
          <w:rFonts w:ascii="Calibri" w:hAnsi="Calibri" w:cs="Calibri"/>
          <w:sz w:val="22"/>
          <w:szCs w:val="22"/>
        </w:rPr>
      </w:pPr>
    </w:p>
    <w:p w14:paraId="5529767E" w14:textId="77777777" w:rsidR="003B6A51" w:rsidRPr="004156E7" w:rsidRDefault="003B6A51" w:rsidP="003B6A51">
      <w:pPr>
        <w:pStyle w:val="letter"/>
        <w:jc w:val="both"/>
        <w:rPr>
          <w:rFonts w:ascii="Calibri" w:hAnsi="Calibri" w:cs="Calibri"/>
          <w:sz w:val="22"/>
          <w:szCs w:val="22"/>
          <w:lang w:val="fr-FR"/>
        </w:rPr>
      </w:pPr>
      <w:r w:rsidRPr="004156E7">
        <w:rPr>
          <w:rFonts w:ascii="Calibri" w:hAnsi="Calibri" w:cs="Calibri"/>
          <w:sz w:val="22"/>
          <w:szCs w:val="22"/>
          <w:lang w:val="fr-FR"/>
        </w:rPr>
        <w:t>Veuillez lire les directives suivantes pour les soumissions électroniques :</w:t>
      </w:r>
    </w:p>
    <w:p w14:paraId="32B3B0EB" w14:textId="411AB4E2" w:rsidR="003B6A51" w:rsidRPr="004156E7" w:rsidRDefault="003B6A51" w:rsidP="000E4CD3">
      <w:pPr>
        <w:jc w:val="both"/>
        <w:rPr>
          <w:rFonts w:ascii="Calibri" w:hAnsi="Calibri" w:cs="Calibri"/>
          <w:sz w:val="22"/>
          <w:szCs w:val="22"/>
          <w:lang w:val="fr-FR"/>
        </w:rPr>
      </w:pPr>
      <w:r w:rsidRPr="004156E7">
        <w:rPr>
          <w:rFonts w:ascii="Calibri" w:hAnsi="Calibri" w:cs="Calibri"/>
          <w:sz w:val="22"/>
          <w:szCs w:val="22"/>
          <w:lang w:val="fr-FR"/>
        </w:rPr>
        <w:t>La référence suivante doit être incluse dans le champ de l’objet de l’e-mail — RFQ Nº UNFPA/</w:t>
      </w:r>
      <w:r w:rsidR="00666912" w:rsidRPr="004156E7">
        <w:rPr>
          <w:rFonts w:ascii="Calibri" w:hAnsi="Calibri" w:cs="Calibri"/>
          <w:sz w:val="22"/>
          <w:szCs w:val="22"/>
          <w:lang w:val="fr-FR"/>
        </w:rPr>
        <w:t>COG</w:t>
      </w:r>
      <w:r w:rsidRPr="004156E7">
        <w:rPr>
          <w:rFonts w:ascii="Calibri" w:hAnsi="Calibri" w:cs="Calibri"/>
          <w:sz w:val="22"/>
          <w:szCs w:val="22"/>
          <w:lang w:val="fr-FR"/>
        </w:rPr>
        <w:t>/RFQ/</w:t>
      </w:r>
      <w:r w:rsidR="00666912" w:rsidRPr="004156E7">
        <w:rPr>
          <w:rFonts w:ascii="Calibri" w:hAnsi="Calibri" w:cs="Calibri"/>
          <w:sz w:val="22"/>
          <w:szCs w:val="22"/>
          <w:lang w:val="fr-FR"/>
        </w:rPr>
        <w:t>24</w:t>
      </w:r>
      <w:r w:rsidRPr="004156E7">
        <w:rPr>
          <w:rFonts w:ascii="Calibri" w:hAnsi="Calibri" w:cs="Calibri"/>
          <w:sz w:val="22"/>
          <w:szCs w:val="22"/>
          <w:lang w:val="fr-FR"/>
        </w:rPr>
        <w:t>/</w:t>
      </w:r>
      <w:r w:rsidR="00666912" w:rsidRPr="004156E7">
        <w:rPr>
          <w:rFonts w:ascii="Calibri" w:hAnsi="Calibri" w:cs="Calibri"/>
          <w:sz w:val="22"/>
          <w:szCs w:val="22"/>
          <w:lang w:val="fr-FR"/>
        </w:rPr>
        <w:t>001</w:t>
      </w:r>
      <w:r w:rsidRPr="004156E7">
        <w:rPr>
          <w:rFonts w:ascii="Calibri" w:hAnsi="Calibri" w:cs="Calibri"/>
          <w:sz w:val="22"/>
          <w:szCs w:val="22"/>
          <w:lang w:val="fr-FR"/>
        </w:rPr>
        <w:t xml:space="preserve"> –</w:t>
      </w:r>
      <w:r w:rsidR="00666912" w:rsidRPr="004156E7">
        <w:rPr>
          <w:rFonts w:asciiTheme="minorHAnsi" w:hAnsiTheme="minorHAnsi" w:cstheme="minorHAnsi"/>
          <w:b/>
          <w:bCs/>
          <w:sz w:val="22"/>
          <w:szCs w:val="22"/>
          <w:lang w:val="fr-FR"/>
        </w:rPr>
        <w:t xml:space="preserve"> Fourniture et l’installation d’un Onduleur avec Batterie capacite de 10 kVA</w:t>
      </w:r>
      <w:r w:rsidR="000E4CD3" w:rsidRPr="004156E7">
        <w:rPr>
          <w:rFonts w:asciiTheme="minorHAnsi" w:hAnsiTheme="minorHAnsi" w:cstheme="minorHAnsi"/>
          <w:b/>
          <w:bCs/>
          <w:sz w:val="22"/>
          <w:szCs w:val="22"/>
          <w:lang w:val="fr-FR"/>
        </w:rPr>
        <w:t>.</w:t>
      </w:r>
      <w:r w:rsidRPr="004156E7">
        <w:rPr>
          <w:rFonts w:ascii="Calibri" w:hAnsi="Calibri" w:cs="Calibri"/>
          <w:sz w:val="22"/>
          <w:szCs w:val="22"/>
          <w:lang w:val="fr-FR"/>
        </w:rPr>
        <w:t xml:space="preserve"> Les e-mails ne contenant pas l’objet correct pourront ne pas être pris en compte par le fonctionnaire en</w:t>
      </w:r>
      <w:r w:rsidR="000E4CD3" w:rsidRPr="004156E7">
        <w:rPr>
          <w:rFonts w:ascii="Calibri" w:hAnsi="Calibri" w:cs="Calibri"/>
          <w:sz w:val="22"/>
          <w:szCs w:val="22"/>
          <w:lang w:val="fr-FR"/>
        </w:rPr>
        <w:t xml:space="preserve"> </w:t>
      </w:r>
      <w:r w:rsidRPr="004156E7">
        <w:rPr>
          <w:rFonts w:ascii="Calibri" w:hAnsi="Calibri" w:cs="Calibri"/>
          <w:sz w:val="22"/>
          <w:szCs w:val="22"/>
          <w:lang w:val="fr-FR"/>
        </w:rPr>
        <w:t xml:space="preserve">charge de l’approvisionnement et donc ignorés. </w:t>
      </w:r>
    </w:p>
    <w:p w14:paraId="3296E57D" w14:textId="77777777" w:rsidR="003B6A51" w:rsidRPr="004156E7" w:rsidRDefault="003B6A51" w:rsidP="003B6A51">
      <w:pPr>
        <w:pStyle w:val="letter"/>
        <w:numPr>
          <w:ilvl w:val="0"/>
          <w:numId w:val="8"/>
        </w:numPr>
        <w:jc w:val="both"/>
        <w:rPr>
          <w:lang w:val="fr-FR"/>
        </w:rPr>
      </w:pPr>
      <w:r w:rsidRPr="004156E7">
        <w:rPr>
          <w:rFonts w:ascii="Calibri" w:hAnsi="Calibri" w:cs="Calibri"/>
          <w:sz w:val="22"/>
          <w:szCs w:val="22"/>
          <w:lang w:val="fr-FR"/>
        </w:rPr>
        <w:t xml:space="preserve">La taille totale de l’e-mail ne doit pas excéder </w:t>
      </w:r>
      <w:r w:rsidRPr="004156E7">
        <w:rPr>
          <w:rFonts w:ascii="Calibri" w:hAnsi="Calibri" w:cs="Calibri"/>
          <w:b/>
          <w:sz w:val="22"/>
          <w:szCs w:val="22"/>
          <w:lang w:val="fr-FR"/>
        </w:rPr>
        <w:t>20MB (y compris le corps de l’e-mail, les pièces jointes et les en-têtes)</w:t>
      </w:r>
      <w:r w:rsidRPr="004156E7">
        <w:rPr>
          <w:rFonts w:ascii="Calibri" w:hAnsi="Calibri" w:cs="Calibri"/>
          <w:sz w:val="22"/>
          <w:szCs w:val="22"/>
          <w:lang w:val="fr-FR"/>
        </w:rPr>
        <w:t xml:space="preserve">. Si les détails techniques sont inclus dans des fichiers électroniques de grande taille, il est recommandé de les envoyer séparément avant la date de clôture. </w:t>
      </w:r>
    </w:p>
    <w:p w14:paraId="61EEB623" w14:textId="77777777" w:rsidR="003B6A51" w:rsidRPr="004156E7" w:rsidRDefault="003B6A51" w:rsidP="003B6A51">
      <w:pPr>
        <w:pStyle w:val="letter"/>
        <w:ind w:left="360"/>
        <w:jc w:val="both"/>
        <w:rPr>
          <w:rFonts w:asciiTheme="minorHAnsi" w:hAnsiTheme="minorHAnsi" w:cstheme="minorHAnsi"/>
          <w:sz w:val="22"/>
          <w:szCs w:val="22"/>
          <w:lang w:val="fr-FR"/>
        </w:rPr>
      </w:pPr>
    </w:p>
    <w:p w14:paraId="6C61BF41" w14:textId="77777777" w:rsidR="003B6A51" w:rsidRPr="004156E7" w:rsidRDefault="003B6A51" w:rsidP="003B6A51">
      <w:pPr>
        <w:pStyle w:val="letter"/>
        <w:numPr>
          <w:ilvl w:val="0"/>
          <w:numId w:val="8"/>
        </w:numPr>
        <w:jc w:val="both"/>
        <w:rPr>
          <w:rFonts w:asciiTheme="minorHAnsi" w:hAnsiTheme="minorHAnsi" w:cstheme="minorHAnsi"/>
          <w:sz w:val="22"/>
          <w:szCs w:val="22"/>
          <w:lang w:val="fr-FR"/>
        </w:rPr>
      </w:pPr>
      <w:r w:rsidRPr="004156E7">
        <w:rPr>
          <w:rFonts w:asciiTheme="minorHAnsi" w:hAnsiTheme="minorHAnsi" w:cstheme="minorHAnsi"/>
          <w:sz w:val="22"/>
          <w:szCs w:val="22"/>
          <w:lang w:val="fr-FR"/>
        </w:rPr>
        <w:lastRenderedPageBreak/>
        <w:t>Toute proposition soumise sera considérée comme une offre du soumissionnaire et ne</w:t>
      </w:r>
      <w:r w:rsidR="009C78D0" w:rsidRPr="004156E7">
        <w:rPr>
          <w:rFonts w:asciiTheme="minorHAnsi" w:hAnsiTheme="minorHAnsi" w:cstheme="minorHAnsi"/>
          <w:sz w:val="22"/>
          <w:szCs w:val="22"/>
          <w:lang w:val="fr-FR"/>
        </w:rPr>
        <w:t xml:space="preserve"> saurait</w:t>
      </w:r>
      <w:r w:rsidRPr="004156E7">
        <w:rPr>
          <w:rFonts w:asciiTheme="minorHAnsi" w:hAnsiTheme="minorHAnsi" w:cstheme="minorHAnsi"/>
          <w:sz w:val="22"/>
          <w:szCs w:val="22"/>
          <w:lang w:val="fr-FR"/>
        </w:rPr>
        <w:t xml:space="preserve"> constitue</w:t>
      </w:r>
      <w:r w:rsidR="009C78D0" w:rsidRPr="004156E7">
        <w:rPr>
          <w:rFonts w:asciiTheme="minorHAnsi" w:hAnsiTheme="minorHAnsi" w:cstheme="minorHAnsi"/>
          <w:sz w:val="22"/>
          <w:szCs w:val="22"/>
          <w:lang w:val="fr-FR"/>
        </w:rPr>
        <w:t>r</w:t>
      </w:r>
      <w:r w:rsidRPr="004156E7">
        <w:rPr>
          <w:rFonts w:asciiTheme="minorHAnsi" w:hAnsiTheme="minorHAnsi" w:cstheme="minorHAnsi"/>
          <w:sz w:val="22"/>
          <w:szCs w:val="22"/>
          <w:lang w:val="fr-FR"/>
        </w:rPr>
        <w:t xml:space="preserve"> ni implique</w:t>
      </w:r>
      <w:r w:rsidR="009C78D0" w:rsidRPr="004156E7">
        <w:rPr>
          <w:rFonts w:asciiTheme="minorHAnsi" w:hAnsiTheme="minorHAnsi" w:cstheme="minorHAnsi"/>
          <w:sz w:val="22"/>
          <w:szCs w:val="22"/>
          <w:lang w:val="fr-FR"/>
        </w:rPr>
        <w:t>r</w:t>
      </w:r>
      <w:r w:rsidRPr="004156E7">
        <w:rPr>
          <w:rFonts w:asciiTheme="minorHAnsi" w:hAnsiTheme="minorHAnsi" w:cstheme="minorHAnsi"/>
          <w:sz w:val="22"/>
          <w:szCs w:val="22"/>
          <w:lang w:val="fr-FR"/>
        </w:rPr>
        <w:t xml:space="preserve"> une acceptation de l'UNFPA. L'UNFPA n'est nullement tenu d'attribuer un contrat à un soumissionnaire à la suite de la présente demande de prix</w:t>
      </w:r>
    </w:p>
    <w:p w14:paraId="7CF3089C" w14:textId="77777777" w:rsidR="003B6A51" w:rsidRPr="004156E7" w:rsidRDefault="003B6A51">
      <w:pPr>
        <w:pStyle w:val="letter"/>
        <w:jc w:val="both"/>
        <w:rPr>
          <w:rFonts w:ascii="Calibri" w:hAnsi="Calibri"/>
          <w:sz w:val="22"/>
          <w:szCs w:val="22"/>
          <w:lang w:val="fr-FR"/>
        </w:rPr>
      </w:pPr>
    </w:p>
    <w:p w14:paraId="129E4D5F" w14:textId="77777777" w:rsidR="00AE7CEF" w:rsidRDefault="00BE03E3">
      <w:pPr>
        <w:pStyle w:val="Paragraphedeliste"/>
        <w:numPr>
          <w:ilvl w:val="0"/>
          <w:numId w:val="6"/>
        </w:numPr>
        <w:jc w:val="both"/>
        <w:rPr>
          <w:rFonts w:ascii="Calibri" w:hAnsi="Calibri" w:cs="Calibri"/>
          <w:b/>
          <w:szCs w:val="22"/>
        </w:rPr>
      </w:pPr>
      <w:r>
        <w:rPr>
          <w:rFonts w:ascii="Calibri" w:hAnsi="Calibri" w:cs="Calibri"/>
          <w:b/>
          <w:szCs w:val="22"/>
        </w:rPr>
        <w:t xml:space="preserve">Vue </w:t>
      </w:r>
      <w:proofErr w:type="spellStart"/>
      <w:r>
        <w:rPr>
          <w:rFonts w:ascii="Calibri" w:hAnsi="Calibri" w:cs="Calibri"/>
          <w:b/>
          <w:szCs w:val="22"/>
        </w:rPr>
        <w:t>d’ensemble</w:t>
      </w:r>
      <w:proofErr w:type="spellEnd"/>
      <w:r>
        <w:rPr>
          <w:rFonts w:ascii="Calibri" w:hAnsi="Calibri" w:cs="Calibri"/>
          <w:b/>
          <w:szCs w:val="22"/>
        </w:rPr>
        <w:t xml:space="preserve"> du </w:t>
      </w:r>
      <w:proofErr w:type="spellStart"/>
      <w:r>
        <w:rPr>
          <w:rFonts w:ascii="Calibri" w:hAnsi="Calibri" w:cs="Calibri"/>
          <w:b/>
          <w:szCs w:val="22"/>
        </w:rPr>
        <w:t>processus</w:t>
      </w:r>
      <w:proofErr w:type="spellEnd"/>
      <w:r>
        <w:rPr>
          <w:rFonts w:ascii="Calibri" w:hAnsi="Calibri" w:cs="Calibri"/>
          <w:b/>
          <w:szCs w:val="22"/>
        </w:rPr>
        <w:t xml:space="preserve"> </w:t>
      </w:r>
      <w:proofErr w:type="spellStart"/>
      <w:r>
        <w:rPr>
          <w:rFonts w:ascii="Calibri" w:hAnsi="Calibri" w:cs="Calibri"/>
          <w:b/>
          <w:szCs w:val="22"/>
        </w:rPr>
        <w:t>d’évaluation</w:t>
      </w:r>
      <w:proofErr w:type="spellEnd"/>
    </w:p>
    <w:p w14:paraId="5E0B035C" w14:textId="77777777" w:rsidR="00AE7CEF" w:rsidRPr="004156E7" w:rsidRDefault="00BE03E3">
      <w:pPr>
        <w:jc w:val="both"/>
        <w:rPr>
          <w:rFonts w:ascii="Calibri" w:hAnsi="Calibri"/>
          <w:sz w:val="22"/>
          <w:szCs w:val="22"/>
          <w:lang w:val="fr-FR" w:eastAsia="en-GB"/>
        </w:rPr>
      </w:pPr>
      <w:r w:rsidRPr="004156E7">
        <w:rPr>
          <w:rFonts w:ascii="Calibri" w:hAnsi="Calibri"/>
          <w:sz w:val="22"/>
          <w:szCs w:val="22"/>
          <w:lang w:val="fr-FR" w:eastAsia="en-GB"/>
        </w:rPr>
        <w:t>L’évaluation sera réalisée au moyen d’un processus en deux étapes par une commission d’évaluation ad hoc. Les offres techniques seront évaluées et notées en premier, avant l’évaluation et la notation des offres financières.</w:t>
      </w:r>
    </w:p>
    <w:p w14:paraId="678CD60F" w14:textId="77777777" w:rsidR="00AE7CEF" w:rsidRPr="004156E7" w:rsidRDefault="00AE7CEF">
      <w:pPr>
        <w:jc w:val="both"/>
        <w:rPr>
          <w:rFonts w:ascii="Calibri" w:hAnsi="Calibri" w:cs="Calibri"/>
          <w:b/>
          <w:sz w:val="22"/>
          <w:szCs w:val="22"/>
          <w:lang w:val="fr-FR"/>
        </w:rPr>
      </w:pPr>
    </w:p>
    <w:p w14:paraId="20FCDE09" w14:textId="77777777" w:rsidR="00AE7CEF" w:rsidRPr="007D1075" w:rsidRDefault="00BE03E3">
      <w:pPr>
        <w:jc w:val="both"/>
        <w:rPr>
          <w:rFonts w:ascii="Calibri" w:hAnsi="Calibri" w:cs="Calibri"/>
          <w:b/>
          <w:sz w:val="22"/>
          <w:szCs w:val="22"/>
          <w:lang w:val="fr-FR"/>
        </w:rPr>
      </w:pPr>
      <w:r w:rsidRPr="007D1075">
        <w:rPr>
          <w:rFonts w:ascii="Calibri" w:hAnsi="Calibri" w:cs="Calibri"/>
          <w:b/>
          <w:sz w:val="22"/>
          <w:szCs w:val="22"/>
          <w:lang w:val="fr-FR"/>
        </w:rPr>
        <w:t>Évaluation technique</w:t>
      </w:r>
    </w:p>
    <w:p w14:paraId="1FDEB7EB" w14:textId="77777777" w:rsidR="00AE7CEF" w:rsidRPr="007D1075" w:rsidRDefault="00AE7CEF">
      <w:pPr>
        <w:jc w:val="both"/>
        <w:rPr>
          <w:rFonts w:ascii="Calibri" w:hAnsi="Calibri" w:cs="Calibri"/>
          <w:b/>
          <w:sz w:val="22"/>
          <w:szCs w:val="22"/>
          <w:lang w:val="fr-FR"/>
        </w:rPr>
      </w:pPr>
    </w:p>
    <w:p w14:paraId="3E427223" w14:textId="77777777" w:rsidR="00AE7CEF" w:rsidRPr="004156E7" w:rsidRDefault="00BE03E3">
      <w:pPr>
        <w:pStyle w:val="letter"/>
        <w:jc w:val="both"/>
        <w:rPr>
          <w:lang w:val="fr-FR"/>
        </w:rPr>
      </w:pPr>
      <w:r w:rsidRPr="004156E7">
        <w:rPr>
          <w:rFonts w:ascii="Calibri" w:hAnsi="Calibri"/>
          <w:sz w:val="22"/>
          <w:szCs w:val="22"/>
          <w:lang w:val="fr-FR"/>
        </w:rPr>
        <w:t xml:space="preserve">Les offres techniques seront évaluées sur la base de leur conformité aux spécifications de service ou au cahier </w:t>
      </w:r>
      <w:proofErr w:type="gramStart"/>
      <w:r w:rsidR="00F7480C" w:rsidRPr="004156E7">
        <w:rPr>
          <w:rFonts w:ascii="Calibri" w:hAnsi="Calibri"/>
          <w:sz w:val="22"/>
          <w:szCs w:val="22"/>
          <w:lang w:val="fr-FR"/>
        </w:rPr>
        <w:t xml:space="preserve">de  </w:t>
      </w:r>
      <w:r w:rsidRPr="004156E7">
        <w:rPr>
          <w:rFonts w:ascii="Calibri" w:hAnsi="Calibri"/>
          <w:sz w:val="22"/>
          <w:szCs w:val="22"/>
          <w:lang w:val="fr-FR"/>
        </w:rPr>
        <w:t>charges</w:t>
      </w:r>
      <w:proofErr w:type="gramEnd"/>
      <w:r w:rsidRPr="004156E7">
        <w:rPr>
          <w:rFonts w:ascii="Calibri" w:hAnsi="Calibri"/>
          <w:sz w:val="22"/>
          <w:szCs w:val="22"/>
          <w:lang w:val="fr-FR"/>
        </w:rPr>
        <w:t xml:space="preserve"> </w:t>
      </w:r>
      <w:r w:rsidR="003B6A51" w:rsidRPr="004156E7">
        <w:rPr>
          <w:rFonts w:ascii="Calibri" w:hAnsi="Calibri"/>
          <w:sz w:val="22"/>
          <w:szCs w:val="22"/>
          <w:lang w:val="fr-FR"/>
        </w:rPr>
        <w:t>présentées</w:t>
      </w:r>
      <w:r w:rsidRPr="004156E7">
        <w:rPr>
          <w:rFonts w:ascii="Calibri" w:hAnsi="Calibri"/>
          <w:sz w:val="22"/>
          <w:szCs w:val="22"/>
          <w:lang w:val="fr-FR"/>
        </w:rPr>
        <w:t xml:space="preserve"> dans la section II et conformément aux critères d’évaluation ci-dessous. </w:t>
      </w:r>
    </w:p>
    <w:p w14:paraId="1621724C" w14:textId="77777777" w:rsidR="00AE7CEF" w:rsidRPr="004156E7" w:rsidRDefault="00AE7CEF">
      <w:pPr>
        <w:pStyle w:val="letter"/>
        <w:jc w:val="both"/>
        <w:rPr>
          <w:rFonts w:ascii="Calibri" w:hAnsi="Calibri"/>
          <w:sz w:val="22"/>
          <w:szCs w:val="22"/>
          <w:lang w:val="fr-FR"/>
        </w:rPr>
      </w:pPr>
    </w:p>
    <w:p w14:paraId="27C92218" w14:textId="77777777" w:rsidR="00AE7CEF" w:rsidRPr="004156E7" w:rsidRDefault="00AE7CEF">
      <w:pPr>
        <w:pStyle w:val="letter"/>
        <w:jc w:val="both"/>
        <w:rPr>
          <w:rFonts w:ascii="Calibri" w:hAnsi="Calibri"/>
          <w:sz w:val="22"/>
          <w:szCs w:val="22"/>
          <w:lang w:val="fr-FR"/>
        </w:rPr>
      </w:pPr>
    </w:p>
    <w:tbl>
      <w:tblPr>
        <w:tblW w:w="1106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107" w:type="dxa"/>
        </w:tblCellMar>
        <w:tblLook w:val="00A0" w:firstRow="1" w:lastRow="0" w:firstColumn="1" w:lastColumn="0" w:noHBand="0" w:noVBand="0"/>
      </w:tblPr>
      <w:tblGrid>
        <w:gridCol w:w="4227"/>
        <w:gridCol w:w="1479"/>
        <w:gridCol w:w="1671"/>
        <w:gridCol w:w="1542"/>
        <w:gridCol w:w="2143"/>
      </w:tblGrid>
      <w:tr w:rsidR="00AE7CEF" w:rsidRPr="00F0277B" w14:paraId="023230AE" w14:textId="77777777" w:rsidTr="00F0340E">
        <w:trPr>
          <w:trHeight w:val="782"/>
          <w:tblHeader/>
          <w:jc w:val="center"/>
        </w:trPr>
        <w:tc>
          <w:tcPr>
            <w:tcW w:w="4414" w:type="dxa"/>
            <w:tcBorders>
              <w:top w:val="single" w:sz="6" w:space="0" w:color="000080"/>
              <w:left w:val="single" w:sz="6" w:space="0" w:color="000080"/>
              <w:bottom w:val="single" w:sz="6" w:space="0" w:color="000080"/>
              <w:right w:val="single" w:sz="6" w:space="0" w:color="000080"/>
            </w:tcBorders>
            <w:shd w:val="clear" w:color="auto" w:fill="000080"/>
            <w:tcMar>
              <w:left w:w="107" w:type="dxa"/>
            </w:tcMar>
            <w:vAlign w:val="center"/>
          </w:tcPr>
          <w:p w14:paraId="6A2DBC5F" w14:textId="77777777" w:rsidR="00AE7CEF" w:rsidRDefault="00BE03E3">
            <w:pPr>
              <w:jc w:val="center"/>
              <w:rPr>
                <w:rFonts w:ascii="Calibri" w:hAnsi="Calibri" w:cs="Calibri"/>
                <w:b/>
                <w:sz w:val="22"/>
                <w:szCs w:val="22"/>
              </w:rPr>
            </w:pPr>
            <w:proofErr w:type="spellStart"/>
            <w:r>
              <w:rPr>
                <w:rFonts w:ascii="Calibri" w:hAnsi="Calibri" w:cs="Calibri"/>
                <w:b/>
                <w:sz w:val="22"/>
                <w:szCs w:val="22"/>
              </w:rPr>
              <w:lastRenderedPageBreak/>
              <w:t>Critères</w:t>
            </w:r>
            <w:proofErr w:type="spellEnd"/>
          </w:p>
        </w:tc>
        <w:tc>
          <w:tcPr>
            <w:tcW w:w="1518" w:type="dxa"/>
            <w:tcBorders>
              <w:top w:val="single" w:sz="6" w:space="0" w:color="000080"/>
              <w:left w:val="single" w:sz="6" w:space="0" w:color="000080"/>
              <w:bottom w:val="single" w:sz="6" w:space="0" w:color="000080"/>
              <w:right w:val="single" w:sz="6" w:space="0" w:color="000080"/>
            </w:tcBorders>
            <w:shd w:val="clear" w:color="auto" w:fill="000080"/>
            <w:tcMar>
              <w:left w:w="107" w:type="dxa"/>
            </w:tcMar>
            <w:vAlign w:val="center"/>
          </w:tcPr>
          <w:p w14:paraId="77A0778D" w14:textId="77777777" w:rsidR="00AE7CEF" w:rsidRDefault="00BE03E3">
            <w:pPr>
              <w:pStyle w:val="Figure1"/>
              <w:jc w:val="center"/>
            </w:pPr>
            <w:r>
              <w:t>[A] Maximum de points</w:t>
            </w:r>
          </w:p>
        </w:tc>
        <w:tc>
          <w:tcPr>
            <w:tcW w:w="1275" w:type="dxa"/>
            <w:tcBorders>
              <w:top w:val="single" w:sz="6" w:space="0" w:color="000080"/>
              <w:left w:val="single" w:sz="6" w:space="0" w:color="000080"/>
              <w:bottom w:val="single" w:sz="6" w:space="0" w:color="000080"/>
              <w:right w:val="single" w:sz="6" w:space="0" w:color="000080"/>
            </w:tcBorders>
            <w:shd w:val="clear" w:color="auto" w:fill="000080"/>
            <w:tcMar>
              <w:left w:w="107" w:type="dxa"/>
            </w:tcMar>
            <w:vAlign w:val="center"/>
          </w:tcPr>
          <w:p w14:paraId="621763C4" w14:textId="77777777" w:rsidR="00AE7CEF" w:rsidRDefault="00BE03E3">
            <w:pPr>
              <w:pStyle w:val="Figure1"/>
              <w:jc w:val="center"/>
            </w:pPr>
            <w:r>
              <w:t>[B]</w:t>
            </w:r>
          </w:p>
          <w:p w14:paraId="365B46AC" w14:textId="77777777" w:rsidR="00AE7CEF" w:rsidRDefault="00BE03E3">
            <w:pPr>
              <w:pStyle w:val="Figure1"/>
              <w:jc w:val="center"/>
            </w:pPr>
            <w:r>
              <w:t>Points obtenus par le soumissionnaire</w:t>
            </w:r>
          </w:p>
        </w:tc>
        <w:tc>
          <w:tcPr>
            <w:tcW w:w="1565" w:type="dxa"/>
            <w:tcBorders>
              <w:top w:val="single" w:sz="6" w:space="0" w:color="000080"/>
              <w:left w:val="single" w:sz="6" w:space="0" w:color="000080"/>
              <w:bottom w:val="single" w:sz="6" w:space="0" w:color="000080"/>
              <w:right w:val="single" w:sz="6" w:space="0" w:color="000080"/>
            </w:tcBorders>
            <w:shd w:val="clear" w:color="auto" w:fill="000080"/>
            <w:tcMar>
              <w:left w:w="107" w:type="dxa"/>
            </w:tcMar>
            <w:vAlign w:val="center"/>
          </w:tcPr>
          <w:p w14:paraId="66B3009C" w14:textId="77777777" w:rsidR="00AE7CEF" w:rsidRDefault="00BE03E3">
            <w:pPr>
              <w:pStyle w:val="Figure1"/>
              <w:jc w:val="center"/>
            </w:pPr>
            <w:r>
              <w:t>[C]</w:t>
            </w:r>
          </w:p>
          <w:p w14:paraId="7C2B4F7D" w14:textId="77777777" w:rsidR="00AE7CEF" w:rsidRDefault="00BE03E3">
            <w:pPr>
              <w:pStyle w:val="Figure1"/>
              <w:jc w:val="center"/>
            </w:pPr>
            <w:r>
              <w:t>Pondération (%)</w:t>
            </w:r>
          </w:p>
        </w:tc>
        <w:tc>
          <w:tcPr>
            <w:tcW w:w="2290" w:type="dxa"/>
            <w:tcBorders>
              <w:top w:val="single" w:sz="6" w:space="0" w:color="000080"/>
              <w:left w:val="single" w:sz="6" w:space="0" w:color="000080"/>
              <w:bottom w:val="single" w:sz="6" w:space="0" w:color="000080"/>
              <w:right w:val="single" w:sz="6" w:space="0" w:color="000080"/>
            </w:tcBorders>
            <w:shd w:val="clear" w:color="auto" w:fill="000080"/>
            <w:tcMar>
              <w:left w:w="107" w:type="dxa"/>
            </w:tcMar>
            <w:vAlign w:val="center"/>
          </w:tcPr>
          <w:p w14:paraId="2495610D" w14:textId="77777777" w:rsidR="00AE7CEF" w:rsidRDefault="00BE03E3">
            <w:pPr>
              <w:pStyle w:val="Figure1"/>
              <w:jc w:val="center"/>
            </w:pPr>
            <w:r>
              <w:t>[B] x [C] = [D]</w:t>
            </w:r>
          </w:p>
          <w:p w14:paraId="11B90645" w14:textId="77777777" w:rsidR="00AE7CEF" w:rsidRDefault="00BE03E3">
            <w:pPr>
              <w:pStyle w:val="Figure1"/>
              <w:jc w:val="center"/>
            </w:pPr>
            <w:r>
              <w:t>Total des points</w:t>
            </w:r>
          </w:p>
        </w:tc>
      </w:tr>
      <w:tr w:rsidR="00AE7CEF" w14:paraId="4DE3DBDA" w14:textId="77777777" w:rsidTr="00F0340E">
        <w:trPr>
          <w:trHeight w:val="4791"/>
          <w:tblHeader/>
          <w:jc w:val="center"/>
        </w:trPr>
        <w:tc>
          <w:tcPr>
            <w:tcW w:w="4414"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0AE5BD5D" w14:textId="77777777" w:rsidR="008E388B" w:rsidRPr="004156E7" w:rsidRDefault="008E388B" w:rsidP="008E388B">
            <w:pPr>
              <w:spacing w:before="100" w:beforeAutospacing="1" w:after="100" w:afterAutospacing="1"/>
              <w:outlineLvl w:val="2"/>
              <w:rPr>
                <w:b/>
                <w:bCs/>
                <w:sz w:val="27"/>
                <w:szCs w:val="27"/>
                <w:lang w:val="fr-FR"/>
              </w:rPr>
            </w:pPr>
            <w:r w:rsidRPr="004156E7">
              <w:rPr>
                <w:b/>
                <w:bCs/>
                <w:sz w:val="27"/>
                <w:szCs w:val="27"/>
                <w:lang w:val="fr-FR"/>
              </w:rPr>
              <w:t>Conformité technique :</w:t>
            </w:r>
          </w:p>
          <w:p w14:paraId="2A9E43DF" w14:textId="77777777" w:rsidR="008E388B" w:rsidRPr="004156E7" w:rsidRDefault="008E388B" w:rsidP="00FF1CD7">
            <w:pPr>
              <w:spacing w:before="100" w:beforeAutospacing="1" w:after="100" w:afterAutospacing="1"/>
              <w:rPr>
                <w:lang w:val="fr-FR"/>
              </w:rPr>
            </w:pPr>
            <w:r w:rsidRPr="004156E7">
              <w:rPr>
                <w:lang w:val="fr-FR"/>
              </w:rPr>
              <w:t>Le soumissionnaire doit démontrer que l'onduleur et les batteries proposés répondent aux spécifications techniques fournies, telles que :</w:t>
            </w:r>
          </w:p>
          <w:p w14:paraId="149E8680" w14:textId="77777777" w:rsidR="008E388B" w:rsidRPr="008E388B" w:rsidRDefault="008E388B" w:rsidP="00FF1CD7">
            <w:pPr>
              <w:pStyle w:val="Paragraphedeliste"/>
              <w:numPr>
                <w:ilvl w:val="0"/>
                <w:numId w:val="15"/>
              </w:numPr>
              <w:spacing w:before="100" w:beforeAutospacing="1" w:after="100" w:afterAutospacing="1"/>
            </w:pPr>
            <w:proofErr w:type="spellStart"/>
            <w:r w:rsidRPr="008E388B">
              <w:t>Capacité</w:t>
            </w:r>
            <w:proofErr w:type="spellEnd"/>
            <w:r w:rsidRPr="008E388B">
              <w:t xml:space="preserve"> de 10 kVA.</w:t>
            </w:r>
          </w:p>
          <w:p w14:paraId="209A90BA" w14:textId="77777777" w:rsidR="008E388B" w:rsidRPr="004156E7" w:rsidRDefault="008E388B" w:rsidP="00FF1CD7">
            <w:pPr>
              <w:pStyle w:val="Paragraphedeliste"/>
              <w:numPr>
                <w:ilvl w:val="0"/>
                <w:numId w:val="15"/>
              </w:numPr>
              <w:spacing w:before="100" w:beforeAutospacing="1" w:after="100" w:afterAutospacing="1"/>
              <w:rPr>
                <w:lang w:val="fr-FR"/>
              </w:rPr>
            </w:pPr>
            <w:r w:rsidRPr="004156E7">
              <w:rPr>
                <w:lang w:val="fr-FR"/>
              </w:rPr>
              <w:t>Type d'onduleur (on-line double conversion).</w:t>
            </w:r>
          </w:p>
          <w:p w14:paraId="64AEFA32" w14:textId="77777777" w:rsidR="008E388B" w:rsidRPr="008E388B" w:rsidRDefault="008E388B" w:rsidP="00FF1CD7">
            <w:pPr>
              <w:pStyle w:val="Paragraphedeliste"/>
              <w:numPr>
                <w:ilvl w:val="0"/>
                <w:numId w:val="15"/>
              </w:numPr>
              <w:spacing w:before="100" w:beforeAutospacing="1" w:after="100" w:afterAutospacing="1"/>
            </w:pPr>
            <w:proofErr w:type="spellStart"/>
            <w:r w:rsidRPr="008E388B">
              <w:t>Autonomie</w:t>
            </w:r>
            <w:proofErr w:type="spellEnd"/>
            <w:r w:rsidRPr="008E388B">
              <w:t xml:space="preserve"> de 48 </w:t>
            </w:r>
            <w:proofErr w:type="spellStart"/>
            <w:r w:rsidRPr="008E388B">
              <w:t>heures</w:t>
            </w:r>
            <w:proofErr w:type="spellEnd"/>
            <w:r w:rsidRPr="008E388B">
              <w:t>.</w:t>
            </w:r>
          </w:p>
          <w:p w14:paraId="27C14D12" w14:textId="77777777" w:rsidR="008E388B" w:rsidRPr="004156E7" w:rsidRDefault="008E388B" w:rsidP="00FF1CD7">
            <w:pPr>
              <w:pStyle w:val="Paragraphedeliste"/>
              <w:numPr>
                <w:ilvl w:val="0"/>
                <w:numId w:val="15"/>
              </w:numPr>
              <w:spacing w:before="100" w:beforeAutospacing="1" w:after="100" w:afterAutospacing="1"/>
              <w:rPr>
                <w:lang w:val="fr-FR"/>
              </w:rPr>
            </w:pPr>
            <w:r w:rsidRPr="004156E7">
              <w:rPr>
                <w:lang w:val="fr-FR"/>
              </w:rPr>
              <w:t>Protection contre les surtensions, sous-tensions, courts-circuits, etc.</w:t>
            </w:r>
          </w:p>
          <w:p w14:paraId="3DB67D83" w14:textId="77777777" w:rsidR="008E388B" w:rsidRPr="004156E7" w:rsidRDefault="008E388B" w:rsidP="00FF1CD7">
            <w:pPr>
              <w:pStyle w:val="Paragraphedeliste"/>
              <w:numPr>
                <w:ilvl w:val="0"/>
                <w:numId w:val="15"/>
              </w:numPr>
              <w:spacing w:before="100" w:beforeAutospacing="1" w:after="100" w:afterAutospacing="1"/>
              <w:rPr>
                <w:lang w:val="fr-FR"/>
              </w:rPr>
            </w:pPr>
            <w:r w:rsidRPr="004156E7">
              <w:rPr>
                <w:lang w:val="fr-FR"/>
              </w:rPr>
              <w:t>Interface de communication (GSM, RJ45).</w:t>
            </w:r>
          </w:p>
          <w:p w14:paraId="1CF9D97E" w14:textId="77777777" w:rsidR="008E388B" w:rsidRPr="008E388B" w:rsidRDefault="008E388B" w:rsidP="00FF1CD7">
            <w:pPr>
              <w:pStyle w:val="Paragraphedeliste"/>
              <w:numPr>
                <w:ilvl w:val="0"/>
                <w:numId w:val="15"/>
              </w:numPr>
              <w:spacing w:before="100" w:beforeAutospacing="1" w:after="100" w:afterAutospacing="1"/>
            </w:pPr>
            <w:proofErr w:type="spellStart"/>
            <w:r w:rsidRPr="008E388B">
              <w:t>Logiciel</w:t>
            </w:r>
            <w:proofErr w:type="spellEnd"/>
            <w:r w:rsidRPr="008E388B">
              <w:t xml:space="preserve"> de gestion Web.</w:t>
            </w:r>
          </w:p>
          <w:p w14:paraId="5A822BBF" w14:textId="1DD41BA3" w:rsidR="00AE7CEF" w:rsidRPr="00666912" w:rsidRDefault="008E388B" w:rsidP="00FF1CD7">
            <w:pPr>
              <w:numPr>
                <w:ilvl w:val="0"/>
                <w:numId w:val="15"/>
              </w:numPr>
              <w:spacing w:before="100" w:beforeAutospacing="1" w:after="100" w:afterAutospacing="1"/>
            </w:pPr>
            <w:r w:rsidRPr="008E388B">
              <w:t>Certifications ISO.</w:t>
            </w:r>
          </w:p>
        </w:tc>
        <w:tc>
          <w:tcPr>
            <w:tcW w:w="1518"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4ED5227E" w14:textId="77777777" w:rsidR="00AE7CEF" w:rsidRPr="00666912" w:rsidRDefault="00BE03E3">
            <w:pPr>
              <w:pStyle w:val="Figure1"/>
              <w:jc w:val="center"/>
            </w:pPr>
            <w:r w:rsidRPr="00666912">
              <w:t>100</w:t>
            </w:r>
          </w:p>
        </w:tc>
        <w:tc>
          <w:tcPr>
            <w:tcW w:w="1275"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61992007" w14:textId="77777777" w:rsidR="00AE7CEF" w:rsidRPr="00666912" w:rsidRDefault="00AE7CEF">
            <w:pPr>
              <w:pStyle w:val="Figure1"/>
            </w:pPr>
          </w:p>
        </w:tc>
        <w:tc>
          <w:tcPr>
            <w:tcW w:w="1565"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4A6E87BB" w14:textId="0F8993B4" w:rsidR="00AE7CEF" w:rsidRPr="00666912" w:rsidRDefault="00FF1CD7">
            <w:pPr>
              <w:pStyle w:val="Figure1"/>
              <w:jc w:val="center"/>
            </w:pPr>
            <w:r>
              <w:t>25</w:t>
            </w:r>
            <w:r w:rsidR="00BE03E3" w:rsidRPr="00666912">
              <w:t> %</w:t>
            </w:r>
          </w:p>
        </w:tc>
        <w:tc>
          <w:tcPr>
            <w:tcW w:w="2290"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0D59ECF3" w14:textId="77777777" w:rsidR="00AE7CEF" w:rsidRDefault="00AE7CEF">
            <w:pPr>
              <w:pStyle w:val="Figure1"/>
              <w:jc w:val="center"/>
              <w:rPr>
                <w:highlight w:val="cyan"/>
              </w:rPr>
            </w:pPr>
          </w:p>
        </w:tc>
      </w:tr>
      <w:tr w:rsidR="00AE7CEF" w14:paraId="4D41ECA1" w14:textId="77777777" w:rsidTr="00F0340E">
        <w:trPr>
          <w:trHeight w:val="782"/>
          <w:tblHeader/>
          <w:jc w:val="center"/>
        </w:trPr>
        <w:tc>
          <w:tcPr>
            <w:tcW w:w="4414"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055AC64D" w14:textId="77777777" w:rsidR="008E388B" w:rsidRPr="004156E7" w:rsidRDefault="008E388B" w:rsidP="008E388B">
            <w:pPr>
              <w:pStyle w:val="Titre3"/>
              <w:rPr>
                <w:sz w:val="27"/>
                <w:szCs w:val="27"/>
                <w:lang w:val="fr-FR"/>
              </w:rPr>
            </w:pPr>
            <w:r w:rsidRPr="004156E7">
              <w:rPr>
                <w:rStyle w:val="lev"/>
                <w:b/>
                <w:bCs/>
                <w:lang w:val="fr-FR"/>
              </w:rPr>
              <w:t>Capacité d'installation et de mise en service :</w:t>
            </w:r>
          </w:p>
          <w:p w14:paraId="067634F8" w14:textId="77777777" w:rsidR="008E388B" w:rsidRPr="004156E7" w:rsidRDefault="008E388B" w:rsidP="00FF1CD7">
            <w:pPr>
              <w:spacing w:before="100" w:beforeAutospacing="1" w:after="100" w:afterAutospacing="1"/>
              <w:rPr>
                <w:lang w:val="fr-FR"/>
              </w:rPr>
            </w:pPr>
            <w:r w:rsidRPr="004156E7">
              <w:rPr>
                <w:lang w:val="fr-FR"/>
              </w:rPr>
              <w:t>Le fournisseur doit prouver sa capacité à effectuer l'installation complète, y compris :</w:t>
            </w:r>
          </w:p>
          <w:p w14:paraId="7FDABC05" w14:textId="77777777" w:rsidR="008E388B" w:rsidRPr="004156E7" w:rsidRDefault="008E388B" w:rsidP="00FF1CD7">
            <w:pPr>
              <w:pStyle w:val="Paragraphedeliste"/>
              <w:numPr>
                <w:ilvl w:val="0"/>
                <w:numId w:val="22"/>
              </w:numPr>
              <w:spacing w:before="100" w:beforeAutospacing="1" w:after="100" w:afterAutospacing="1"/>
              <w:rPr>
                <w:lang w:val="fr-FR"/>
              </w:rPr>
            </w:pPr>
            <w:r w:rsidRPr="004156E7">
              <w:rPr>
                <w:lang w:val="fr-FR"/>
              </w:rPr>
              <w:t>Livraison et déchargement de l’équipement.</w:t>
            </w:r>
          </w:p>
          <w:p w14:paraId="056C1949" w14:textId="77777777" w:rsidR="008E388B" w:rsidRPr="004156E7" w:rsidRDefault="008E388B" w:rsidP="00FF1CD7">
            <w:pPr>
              <w:pStyle w:val="Paragraphedeliste"/>
              <w:numPr>
                <w:ilvl w:val="0"/>
                <w:numId w:val="22"/>
              </w:numPr>
              <w:spacing w:before="100" w:beforeAutospacing="1" w:after="100" w:afterAutospacing="1"/>
              <w:rPr>
                <w:lang w:val="fr-FR"/>
              </w:rPr>
            </w:pPr>
            <w:r w:rsidRPr="004156E7">
              <w:rPr>
                <w:lang w:val="fr-FR"/>
              </w:rPr>
              <w:t>Raccordement et configuration de l'onduleur et des batteries.</w:t>
            </w:r>
          </w:p>
          <w:p w14:paraId="1F12B69A" w14:textId="77777777" w:rsidR="008E388B" w:rsidRPr="004156E7" w:rsidRDefault="008E388B" w:rsidP="00FF1CD7">
            <w:pPr>
              <w:pStyle w:val="Paragraphedeliste"/>
              <w:numPr>
                <w:ilvl w:val="0"/>
                <w:numId w:val="22"/>
              </w:numPr>
              <w:spacing w:before="100" w:beforeAutospacing="1" w:after="100" w:afterAutospacing="1"/>
              <w:rPr>
                <w:lang w:val="fr-FR"/>
              </w:rPr>
            </w:pPr>
            <w:r w:rsidRPr="004156E7">
              <w:rPr>
                <w:lang w:val="fr-FR"/>
              </w:rPr>
              <w:t>Mise en service complète et formation du personnel.</w:t>
            </w:r>
          </w:p>
          <w:p w14:paraId="2BF3E473" w14:textId="77777777" w:rsidR="008E388B" w:rsidRPr="004156E7" w:rsidRDefault="008E388B" w:rsidP="008E388B">
            <w:pPr>
              <w:numPr>
                <w:ilvl w:val="0"/>
                <w:numId w:val="14"/>
              </w:numPr>
              <w:spacing w:before="100" w:beforeAutospacing="1" w:after="100" w:afterAutospacing="1"/>
              <w:rPr>
                <w:lang w:val="fr-FR"/>
              </w:rPr>
            </w:pPr>
            <w:r w:rsidRPr="004156E7">
              <w:rPr>
                <w:lang w:val="fr-FR"/>
              </w:rPr>
              <w:t>Documenter les étapes de formation et la mise à disposition d'une documentation technique en français.</w:t>
            </w:r>
          </w:p>
          <w:p w14:paraId="2415CACF" w14:textId="2E336948" w:rsidR="008E388B" w:rsidRPr="002D4231" w:rsidRDefault="008E388B" w:rsidP="008E388B">
            <w:pPr>
              <w:numPr>
                <w:ilvl w:val="0"/>
                <w:numId w:val="14"/>
              </w:numPr>
              <w:spacing w:before="100" w:beforeAutospacing="1" w:after="100" w:afterAutospacing="1"/>
              <w:jc w:val="both"/>
              <w:rPr>
                <w:rFonts w:asciiTheme="minorHAnsi" w:hAnsiTheme="minorHAnsi" w:cstheme="minorHAnsi"/>
                <w:sz w:val="22"/>
                <w:szCs w:val="22"/>
              </w:rPr>
            </w:pPr>
            <w:r w:rsidRPr="002D4231">
              <w:rPr>
                <w:rFonts w:asciiTheme="minorHAnsi" w:hAnsiTheme="minorHAnsi" w:cstheme="minorHAnsi"/>
                <w:sz w:val="22"/>
                <w:szCs w:val="22"/>
              </w:rPr>
              <w:t>.</w:t>
            </w:r>
          </w:p>
          <w:p w14:paraId="39760F2A" w14:textId="51B83D55" w:rsidR="00AE7CEF" w:rsidRPr="00666912" w:rsidRDefault="00AE7CEF">
            <w:pPr>
              <w:pStyle w:val="Figure1"/>
            </w:pPr>
          </w:p>
        </w:tc>
        <w:tc>
          <w:tcPr>
            <w:tcW w:w="1518"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0130975A" w14:textId="77777777" w:rsidR="00AE7CEF" w:rsidRPr="00666912" w:rsidRDefault="00BE03E3">
            <w:pPr>
              <w:pStyle w:val="Figure1"/>
              <w:jc w:val="center"/>
            </w:pPr>
            <w:r w:rsidRPr="00666912">
              <w:t>100</w:t>
            </w:r>
          </w:p>
        </w:tc>
        <w:tc>
          <w:tcPr>
            <w:tcW w:w="1275"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402B0A0C" w14:textId="77777777" w:rsidR="00AE7CEF" w:rsidRPr="00666912" w:rsidRDefault="00AE7CEF">
            <w:pPr>
              <w:pStyle w:val="Figure1"/>
            </w:pPr>
          </w:p>
        </w:tc>
        <w:tc>
          <w:tcPr>
            <w:tcW w:w="1565"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4E2D4A99" w14:textId="47082F08" w:rsidR="00AE7CEF" w:rsidRPr="00666912" w:rsidRDefault="00FF1CD7">
            <w:pPr>
              <w:pStyle w:val="Figure1"/>
              <w:jc w:val="center"/>
            </w:pPr>
            <w:r>
              <w:t>25</w:t>
            </w:r>
            <w:r w:rsidR="00BE03E3" w:rsidRPr="00666912">
              <w:t> %</w:t>
            </w:r>
          </w:p>
        </w:tc>
        <w:tc>
          <w:tcPr>
            <w:tcW w:w="2290"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3A93A587" w14:textId="77777777" w:rsidR="00AE7CEF" w:rsidRDefault="00AE7CEF">
            <w:pPr>
              <w:pStyle w:val="Figure1"/>
              <w:jc w:val="center"/>
              <w:rPr>
                <w:highlight w:val="cyan"/>
              </w:rPr>
            </w:pPr>
          </w:p>
        </w:tc>
      </w:tr>
      <w:tr w:rsidR="00AE7CEF" w14:paraId="7C264743" w14:textId="77777777" w:rsidTr="00F0340E">
        <w:trPr>
          <w:trHeight w:val="782"/>
          <w:tblHeader/>
          <w:jc w:val="center"/>
        </w:trPr>
        <w:tc>
          <w:tcPr>
            <w:tcW w:w="4414"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6CCA0FA8" w14:textId="77777777" w:rsidR="008E388B" w:rsidRPr="008E388B" w:rsidRDefault="008E388B" w:rsidP="008E388B">
            <w:pPr>
              <w:spacing w:before="100" w:beforeAutospacing="1" w:after="100" w:afterAutospacing="1"/>
              <w:outlineLvl w:val="2"/>
              <w:rPr>
                <w:b/>
                <w:bCs/>
                <w:sz w:val="27"/>
                <w:szCs w:val="27"/>
              </w:rPr>
            </w:pPr>
            <w:proofErr w:type="spellStart"/>
            <w:r w:rsidRPr="008E388B">
              <w:rPr>
                <w:b/>
                <w:bCs/>
                <w:sz w:val="27"/>
                <w:szCs w:val="27"/>
              </w:rPr>
              <w:lastRenderedPageBreak/>
              <w:t>Expérience</w:t>
            </w:r>
            <w:proofErr w:type="spellEnd"/>
            <w:r w:rsidRPr="008E388B">
              <w:rPr>
                <w:b/>
                <w:bCs/>
                <w:sz w:val="27"/>
                <w:szCs w:val="27"/>
              </w:rPr>
              <w:t xml:space="preserve"> et </w:t>
            </w:r>
            <w:proofErr w:type="spellStart"/>
            <w:proofErr w:type="gramStart"/>
            <w:r w:rsidRPr="008E388B">
              <w:rPr>
                <w:b/>
                <w:bCs/>
                <w:sz w:val="27"/>
                <w:szCs w:val="27"/>
              </w:rPr>
              <w:t>références</w:t>
            </w:r>
            <w:proofErr w:type="spellEnd"/>
            <w:r w:rsidRPr="008E388B">
              <w:rPr>
                <w:b/>
                <w:bCs/>
                <w:sz w:val="27"/>
                <w:szCs w:val="27"/>
              </w:rPr>
              <w:t xml:space="preserve"> :</w:t>
            </w:r>
            <w:proofErr w:type="gramEnd"/>
          </w:p>
          <w:p w14:paraId="1EC78BDB" w14:textId="77777777" w:rsidR="008E388B" w:rsidRPr="004156E7" w:rsidRDefault="008E388B" w:rsidP="008E388B">
            <w:pPr>
              <w:numPr>
                <w:ilvl w:val="0"/>
                <w:numId w:val="18"/>
              </w:numPr>
              <w:spacing w:before="100" w:beforeAutospacing="1" w:after="100" w:afterAutospacing="1"/>
              <w:rPr>
                <w:lang w:val="fr-FR"/>
              </w:rPr>
            </w:pPr>
            <w:r w:rsidRPr="004156E7">
              <w:rPr>
                <w:lang w:val="fr-FR"/>
              </w:rPr>
              <w:t>Le soumissionnaire doit présenter des références de projets similaires déjà réalisés.</w:t>
            </w:r>
          </w:p>
          <w:p w14:paraId="684D12B8" w14:textId="77777777" w:rsidR="008E388B" w:rsidRPr="004156E7" w:rsidRDefault="008E388B" w:rsidP="008E388B">
            <w:pPr>
              <w:numPr>
                <w:ilvl w:val="0"/>
                <w:numId w:val="18"/>
              </w:numPr>
              <w:spacing w:before="100" w:beforeAutospacing="1" w:after="100" w:afterAutospacing="1"/>
              <w:rPr>
                <w:lang w:val="fr-FR"/>
              </w:rPr>
            </w:pPr>
            <w:r w:rsidRPr="004156E7">
              <w:rPr>
                <w:lang w:val="fr-FR"/>
              </w:rPr>
              <w:t>L’expérience dans des installations critiques avec des systèmes d’alimentation de secours doit être mise en avant.</w:t>
            </w:r>
          </w:p>
          <w:p w14:paraId="6FD40597" w14:textId="77777777" w:rsidR="008E388B" w:rsidRPr="004156E7" w:rsidRDefault="008E388B" w:rsidP="008E388B">
            <w:pPr>
              <w:numPr>
                <w:ilvl w:val="0"/>
                <w:numId w:val="18"/>
              </w:numPr>
              <w:spacing w:before="100" w:beforeAutospacing="1" w:after="100" w:afterAutospacing="1"/>
              <w:rPr>
                <w:lang w:val="fr-FR"/>
              </w:rPr>
            </w:pPr>
            <w:r w:rsidRPr="004156E7">
              <w:rPr>
                <w:lang w:val="fr-FR"/>
              </w:rPr>
              <w:t>Capacité à travailler dans des environnements sensibles comme ceux de l'UNFPA ou des agences internationales.</w:t>
            </w:r>
          </w:p>
          <w:p w14:paraId="751FCC5A" w14:textId="1C70242A" w:rsidR="00AE7CEF" w:rsidRPr="00666912" w:rsidRDefault="00AE7CEF" w:rsidP="001230A6">
            <w:pPr>
              <w:pStyle w:val="Figure1"/>
            </w:pPr>
          </w:p>
        </w:tc>
        <w:tc>
          <w:tcPr>
            <w:tcW w:w="1518"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5FEFA02A" w14:textId="77777777" w:rsidR="00AE7CEF" w:rsidRPr="00666912" w:rsidRDefault="00BE03E3">
            <w:pPr>
              <w:pStyle w:val="Figure1"/>
              <w:jc w:val="center"/>
            </w:pPr>
            <w:r w:rsidRPr="00666912">
              <w:t>100</w:t>
            </w:r>
          </w:p>
        </w:tc>
        <w:tc>
          <w:tcPr>
            <w:tcW w:w="1275"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06E054B0" w14:textId="77777777" w:rsidR="00AE7CEF" w:rsidRPr="00666912" w:rsidRDefault="00AE7CEF">
            <w:pPr>
              <w:pStyle w:val="Figure1"/>
            </w:pPr>
          </w:p>
        </w:tc>
        <w:tc>
          <w:tcPr>
            <w:tcW w:w="1565"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671D86DA" w14:textId="5759654F" w:rsidR="00AE7CEF" w:rsidRPr="00666912" w:rsidRDefault="00FF1CD7">
            <w:pPr>
              <w:pStyle w:val="Figure1"/>
              <w:jc w:val="center"/>
            </w:pPr>
            <w:r>
              <w:t>20</w:t>
            </w:r>
            <w:r w:rsidR="00BE03E3" w:rsidRPr="00666912">
              <w:t> %</w:t>
            </w:r>
          </w:p>
        </w:tc>
        <w:tc>
          <w:tcPr>
            <w:tcW w:w="2290"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72CB4BC2" w14:textId="77777777" w:rsidR="00AE7CEF" w:rsidRDefault="00AE7CEF">
            <w:pPr>
              <w:pStyle w:val="Figure1"/>
              <w:jc w:val="center"/>
              <w:rPr>
                <w:highlight w:val="cyan"/>
              </w:rPr>
            </w:pPr>
          </w:p>
        </w:tc>
      </w:tr>
      <w:tr w:rsidR="00AE7CEF" w14:paraId="37B0E423" w14:textId="77777777" w:rsidTr="00F0340E">
        <w:trPr>
          <w:trHeight w:val="782"/>
          <w:tblHeader/>
          <w:jc w:val="center"/>
        </w:trPr>
        <w:tc>
          <w:tcPr>
            <w:tcW w:w="4414"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4D8060C8" w14:textId="77777777" w:rsidR="008E388B" w:rsidRPr="004156E7" w:rsidRDefault="008E388B" w:rsidP="008E388B">
            <w:pPr>
              <w:spacing w:before="100" w:beforeAutospacing="1" w:after="100" w:afterAutospacing="1"/>
              <w:outlineLvl w:val="2"/>
              <w:rPr>
                <w:b/>
                <w:bCs/>
                <w:sz w:val="27"/>
                <w:szCs w:val="27"/>
                <w:lang w:val="fr-FR"/>
              </w:rPr>
            </w:pPr>
            <w:r w:rsidRPr="004156E7">
              <w:rPr>
                <w:b/>
                <w:bCs/>
                <w:sz w:val="27"/>
                <w:szCs w:val="27"/>
                <w:lang w:val="fr-FR"/>
              </w:rPr>
              <w:t>Qualité des équipements :</w:t>
            </w:r>
          </w:p>
          <w:p w14:paraId="510DB0EC" w14:textId="77777777" w:rsidR="008E388B" w:rsidRPr="004156E7" w:rsidRDefault="008E388B" w:rsidP="00FF1CD7">
            <w:pPr>
              <w:spacing w:before="100" w:beforeAutospacing="1" w:after="100" w:afterAutospacing="1"/>
              <w:rPr>
                <w:lang w:val="fr-FR"/>
              </w:rPr>
            </w:pPr>
            <w:r w:rsidRPr="004156E7">
              <w:rPr>
                <w:lang w:val="fr-FR"/>
              </w:rPr>
              <w:t>Critères sur la qualité des équipements proposés :</w:t>
            </w:r>
          </w:p>
          <w:p w14:paraId="15492687" w14:textId="77777777" w:rsidR="008E388B" w:rsidRPr="004156E7" w:rsidRDefault="008E388B" w:rsidP="00FF1CD7">
            <w:pPr>
              <w:pStyle w:val="Paragraphedeliste"/>
              <w:numPr>
                <w:ilvl w:val="0"/>
                <w:numId w:val="17"/>
              </w:numPr>
              <w:spacing w:before="100" w:beforeAutospacing="1" w:after="100" w:afterAutospacing="1"/>
              <w:rPr>
                <w:lang w:val="fr-FR"/>
              </w:rPr>
            </w:pPr>
            <w:r w:rsidRPr="004156E7">
              <w:rPr>
                <w:lang w:val="fr-FR"/>
              </w:rPr>
              <w:t>Durabilité et robustesse des matériaux.</w:t>
            </w:r>
          </w:p>
          <w:p w14:paraId="3257C5E3" w14:textId="77777777" w:rsidR="008E388B" w:rsidRPr="004156E7" w:rsidRDefault="008E388B" w:rsidP="00FF1CD7">
            <w:pPr>
              <w:pStyle w:val="Paragraphedeliste"/>
              <w:numPr>
                <w:ilvl w:val="0"/>
                <w:numId w:val="17"/>
              </w:numPr>
              <w:spacing w:before="100" w:beforeAutospacing="1" w:after="100" w:afterAutospacing="1"/>
              <w:rPr>
                <w:lang w:val="fr-FR"/>
              </w:rPr>
            </w:pPr>
            <w:r w:rsidRPr="004156E7">
              <w:rPr>
                <w:lang w:val="fr-FR"/>
              </w:rPr>
              <w:t>Garantie de 2 ans sur l'onduleur et les batteries.</w:t>
            </w:r>
          </w:p>
          <w:p w14:paraId="6C4F5BD2" w14:textId="77777777" w:rsidR="008E388B" w:rsidRPr="004156E7" w:rsidRDefault="008E388B" w:rsidP="00FF1CD7">
            <w:pPr>
              <w:pStyle w:val="Paragraphedeliste"/>
              <w:numPr>
                <w:ilvl w:val="0"/>
                <w:numId w:val="17"/>
              </w:numPr>
              <w:spacing w:before="100" w:beforeAutospacing="1" w:after="100" w:afterAutospacing="1"/>
              <w:rPr>
                <w:lang w:val="fr-FR"/>
              </w:rPr>
            </w:pPr>
            <w:r w:rsidRPr="004156E7">
              <w:rPr>
                <w:lang w:val="fr-FR"/>
              </w:rPr>
              <w:t>Certification conforme aux normes internationales (ISO).</w:t>
            </w:r>
          </w:p>
          <w:p w14:paraId="3B8276A2" w14:textId="77777777" w:rsidR="008E388B" w:rsidRPr="004156E7" w:rsidRDefault="008E388B" w:rsidP="008E388B">
            <w:pPr>
              <w:numPr>
                <w:ilvl w:val="0"/>
                <w:numId w:val="17"/>
              </w:numPr>
              <w:spacing w:before="100" w:beforeAutospacing="1" w:after="100" w:afterAutospacing="1"/>
              <w:rPr>
                <w:lang w:val="fr-FR"/>
              </w:rPr>
            </w:pPr>
            <w:r w:rsidRPr="004156E7">
              <w:rPr>
                <w:lang w:val="fr-FR"/>
              </w:rPr>
              <w:t>Faible consommation d'énergie et efficacité énergétique</w:t>
            </w:r>
          </w:p>
          <w:p w14:paraId="6388C3DB" w14:textId="574A03CB" w:rsidR="00AE7CEF" w:rsidRPr="004156E7" w:rsidRDefault="00AE7CEF">
            <w:pPr>
              <w:pStyle w:val="Paragraphedeliste"/>
              <w:spacing w:before="60" w:after="60"/>
              <w:ind w:left="0"/>
              <w:rPr>
                <w:rFonts w:ascii="Calibri" w:hAnsi="Calibri"/>
                <w:color w:val="000000"/>
                <w:szCs w:val="22"/>
                <w:lang w:val="fr-FR"/>
              </w:rPr>
            </w:pPr>
          </w:p>
        </w:tc>
        <w:tc>
          <w:tcPr>
            <w:tcW w:w="1518"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10CEA5C4" w14:textId="77777777" w:rsidR="00AE7CEF" w:rsidRPr="00666912" w:rsidRDefault="00BE03E3">
            <w:pPr>
              <w:pStyle w:val="Figure1"/>
              <w:jc w:val="center"/>
            </w:pPr>
            <w:r w:rsidRPr="00666912">
              <w:t>100</w:t>
            </w:r>
          </w:p>
        </w:tc>
        <w:tc>
          <w:tcPr>
            <w:tcW w:w="1275"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62BA17AF" w14:textId="77777777" w:rsidR="00AE7CEF" w:rsidRPr="00666912" w:rsidRDefault="00AE7CEF">
            <w:pPr>
              <w:pStyle w:val="Figure1"/>
            </w:pPr>
          </w:p>
        </w:tc>
        <w:tc>
          <w:tcPr>
            <w:tcW w:w="1565"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182B795B" w14:textId="59819379" w:rsidR="00AE7CEF" w:rsidRPr="00666912" w:rsidRDefault="00FF1CD7">
            <w:pPr>
              <w:pStyle w:val="Figure1"/>
              <w:jc w:val="center"/>
            </w:pPr>
            <w:r>
              <w:t>10</w:t>
            </w:r>
            <w:r w:rsidR="00BE03E3" w:rsidRPr="00666912">
              <w:t> %</w:t>
            </w:r>
          </w:p>
        </w:tc>
        <w:tc>
          <w:tcPr>
            <w:tcW w:w="2290"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56DB574C" w14:textId="77777777" w:rsidR="00AE7CEF" w:rsidRDefault="00AE7CEF">
            <w:pPr>
              <w:pStyle w:val="Figure1"/>
              <w:jc w:val="center"/>
              <w:rPr>
                <w:highlight w:val="cyan"/>
              </w:rPr>
            </w:pPr>
          </w:p>
        </w:tc>
      </w:tr>
      <w:tr w:rsidR="00AE7CEF" w14:paraId="6459B392" w14:textId="77777777" w:rsidTr="00F0340E">
        <w:trPr>
          <w:trHeight w:val="782"/>
          <w:tblHeader/>
          <w:jc w:val="center"/>
        </w:trPr>
        <w:tc>
          <w:tcPr>
            <w:tcW w:w="4414"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6E10F987" w14:textId="77777777" w:rsidR="008E388B" w:rsidRPr="004156E7" w:rsidRDefault="008E388B" w:rsidP="008E388B">
            <w:pPr>
              <w:spacing w:before="100" w:beforeAutospacing="1" w:after="100" w:afterAutospacing="1"/>
              <w:outlineLvl w:val="2"/>
              <w:rPr>
                <w:b/>
                <w:bCs/>
                <w:sz w:val="27"/>
                <w:szCs w:val="27"/>
                <w:lang w:val="fr-FR"/>
              </w:rPr>
            </w:pPr>
            <w:r w:rsidRPr="004156E7">
              <w:rPr>
                <w:b/>
                <w:bCs/>
                <w:sz w:val="27"/>
                <w:szCs w:val="27"/>
                <w:lang w:val="fr-FR"/>
              </w:rPr>
              <w:t>Support technique et service après-vente :</w:t>
            </w:r>
          </w:p>
          <w:p w14:paraId="1C41AB14" w14:textId="77777777" w:rsidR="008E388B" w:rsidRPr="004156E7" w:rsidRDefault="008E388B" w:rsidP="008E388B">
            <w:pPr>
              <w:numPr>
                <w:ilvl w:val="0"/>
                <w:numId w:val="19"/>
              </w:numPr>
              <w:spacing w:before="100" w:beforeAutospacing="1" w:after="100" w:afterAutospacing="1"/>
              <w:rPr>
                <w:lang w:val="fr-FR"/>
              </w:rPr>
            </w:pPr>
            <w:r w:rsidRPr="004156E7">
              <w:rPr>
                <w:lang w:val="fr-FR"/>
              </w:rPr>
              <w:t>Disponibilité d'un support technique local ou régional.</w:t>
            </w:r>
          </w:p>
          <w:p w14:paraId="1E4CDBA2" w14:textId="77777777" w:rsidR="008E388B" w:rsidRPr="004156E7" w:rsidRDefault="008E388B" w:rsidP="008E388B">
            <w:pPr>
              <w:numPr>
                <w:ilvl w:val="0"/>
                <w:numId w:val="19"/>
              </w:numPr>
              <w:spacing w:before="100" w:beforeAutospacing="1" w:after="100" w:afterAutospacing="1"/>
              <w:rPr>
                <w:lang w:val="fr-FR"/>
              </w:rPr>
            </w:pPr>
            <w:r w:rsidRPr="004156E7">
              <w:rPr>
                <w:lang w:val="fr-FR"/>
              </w:rPr>
              <w:t>Délai de réponse en cas de panne ou d'intervention technique.</w:t>
            </w:r>
          </w:p>
          <w:p w14:paraId="0592A6A1" w14:textId="77777777" w:rsidR="008E388B" w:rsidRPr="004156E7" w:rsidRDefault="008E388B" w:rsidP="008E388B">
            <w:pPr>
              <w:numPr>
                <w:ilvl w:val="0"/>
                <w:numId w:val="19"/>
              </w:numPr>
              <w:spacing w:before="100" w:beforeAutospacing="1" w:after="100" w:afterAutospacing="1"/>
              <w:rPr>
                <w:lang w:val="fr-FR"/>
              </w:rPr>
            </w:pPr>
            <w:r w:rsidRPr="004156E7">
              <w:rPr>
                <w:lang w:val="fr-FR"/>
              </w:rPr>
              <w:t>Options de maintenance préventive et corrective proposées.</w:t>
            </w:r>
          </w:p>
          <w:p w14:paraId="182CF147" w14:textId="3E6CC6BC" w:rsidR="00AE7CEF" w:rsidRPr="004156E7" w:rsidRDefault="00AE7CEF">
            <w:pPr>
              <w:pStyle w:val="Paragraphedeliste"/>
              <w:spacing w:before="60" w:after="60"/>
              <w:ind w:left="0"/>
              <w:rPr>
                <w:rFonts w:ascii="Calibri" w:hAnsi="Calibri"/>
                <w:color w:val="000000"/>
                <w:szCs w:val="22"/>
                <w:lang w:val="fr-FR"/>
              </w:rPr>
            </w:pPr>
          </w:p>
        </w:tc>
        <w:tc>
          <w:tcPr>
            <w:tcW w:w="1518"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0F30ED1D" w14:textId="77777777" w:rsidR="00AE7CEF" w:rsidRPr="00666912" w:rsidRDefault="00BE03E3">
            <w:pPr>
              <w:pStyle w:val="Figure1"/>
              <w:jc w:val="center"/>
            </w:pPr>
            <w:r w:rsidRPr="00666912">
              <w:t>100</w:t>
            </w:r>
          </w:p>
        </w:tc>
        <w:tc>
          <w:tcPr>
            <w:tcW w:w="1275"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63052D7A" w14:textId="77777777" w:rsidR="00AE7CEF" w:rsidRPr="00666912" w:rsidRDefault="00AE7CEF">
            <w:pPr>
              <w:pStyle w:val="Figure1"/>
            </w:pPr>
          </w:p>
        </w:tc>
        <w:tc>
          <w:tcPr>
            <w:tcW w:w="1565"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58AE8726" w14:textId="2FF42F9D" w:rsidR="00AE7CEF" w:rsidRPr="00666912" w:rsidRDefault="00BE03E3">
            <w:pPr>
              <w:pStyle w:val="Figure1"/>
              <w:jc w:val="center"/>
            </w:pPr>
            <w:r w:rsidRPr="00666912">
              <w:t>1</w:t>
            </w:r>
            <w:r w:rsidR="00FF1CD7">
              <w:t>0</w:t>
            </w:r>
            <w:r w:rsidRPr="00666912">
              <w:t> %</w:t>
            </w:r>
          </w:p>
        </w:tc>
        <w:tc>
          <w:tcPr>
            <w:tcW w:w="2290"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3A8390E0" w14:textId="77777777" w:rsidR="00AE7CEF" w:rsidRDefault="00AE7CEF">
            <w:pPr>
              <w:pStyle w:val="Figure1"/>
              <w:jc w:val="center"/>
              <w:rPr>
                <w:highlight w:val="cyan"/>
              </w:rPr>
            </w:pPr>
          </w:p>
        </w:tc>
      </w:tr>
      <w:tr w:rsidR="008E388B" w14:paraId="02156E90" w14:textId="77777777" w:rsidTr="00F0340E">
        <w:trPr>
          <w:trHeight w:val="782"/>
          <w:tblHeader/>
          <w:jc w:val="center"/>
        </w:trPr>
        <w:tc>
          <w:tcPr>
            <w:tcW w:w="4414"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1E1C54A3" w14:textId="77777777" w:rsidR="00FF1CD7" w:rsidRPr="00FF1CD7" w:rsidRDefault="00FF1CD7" w:rsidP="00FF1CD7">
            <w:pPr>
              <w:spacing w:before="100" w:beforeAutospacing="1" w:after="100" w:afterAutospacing="1"/>
              <w:outlineLvl w:val="2"/>
              <w:rPr>
                <w:b/>
                <w:bCs/>
                <w:sz w:val="27"/>
                <w:szCs w:val="27"/>
              </w:rPr>
            </w:pPr>
            <w:proofErr w:type="spellStart"/>
            <w:r w:rsidRPr="00FF1CD7">
              <w:rPr>
                <w:b/>
                <w:bCs/>
                <w:sz w:val="27"/>
                <w:szCs w:val="27"/>
              </w:rPr>
              <w:lastRenderedPageBreak/>
              <w:t>Visite</w:t>
            </w:r>
            <w:proofErr w:type="spellEnd"/>
            <w:r w:rsidRPr="00FF1CD7">
              <w:rPr>
                <w:b/>
                <w:bCs/>
                <w:sz w:val="27"/>
                <w:szCs w:val="27"/>
              </w:rPr>
              <w:t xml:space="preserve"> </w:t>
            </w:r>
            <w:proofErr w:type="spellStart"/>
            <w:r w:rsidRPr="00FF1CD7">
              <w:rPr>
                <w:b/>
                <w:bCs/>
                <w:sz w:val="27"/>
                <w:szCs w:val="27"/>
              </w:rPr>
              <w:t>obligatoire</w:t>
            </w:r>
            <w:proofErr w:type="spellEnd"/>
            <w:r w:rsidRPr="00FF1CD7">
              <w:rPr>
                <w:b/>
                <w:bCs/>
                <w:sz w:val="27"/>
                <w:szCs w:val="27"/>
              </w:rPr>
              <w:t xml:space="preserve"> des </w:t>
            </w:r>
            <w:proofErr w:type="spellStart"/>
            <w:proofErr w:type="gramStart"/>
            <w:r w:rsidRPr="00FF1CD7">
              <w:rPr>
                <w:b/>
                <w:bCs/>
                <w:sz w:val="27"/>
                <w:szCs w:val="27"/>
              </w:rPr>
              <w:t>lieux</w:t>
            </w:r>
            <w:proofErr w:type="spellEnd"/>
            <w:r w:rsidRPr="00FF1CD7">
              <w:rPr>
                <w:b/>
                <w:bCs/>
                <w:sz w:val="27"/>
                <w:szCs w:val="27"/>
              </w:rPr>
              <w:t xml:space="preserve"> :</w:t>
            </w:r>
            <w:proofErr w:type="gramEnd"/>
          </w:p>
          <w:p w14:paraId="3FE7C163" w14:textId="77777777" w:rsidR="00FF1CD7" w:rsidRPr="004156E7" w:rsidRDefault="00FF1CD7" w:rsidP="00FF1CD7">
            <w:pPr>
              <w:numPr>
                <w:ilvl w:val="0"/>
                <w:numId w:val="20"/>
              </w:numPr>
              <w:spacing w:before="100" w:beforeAutospacing="1" w:after="100" w:afterAutospacing="1"/>
              <w:rPr>
                <w:lang w:val="fr-FR"/>
              </w:rPr>
            </w:pPr>
            <w:r w:rsidRPr="004156E7">
              <w:rPr>
                <w:lang w:val="fr-FR"/>
              </w:rPr>
              <w:t>Participation à la visite des lieux avant soumission.</w:t>
            </w:r>
          </w:p>
          <w:p w14:paraId="38F2DA71" w14:textId="77777777" w:rsidR="00FF1CD7" w:rsidRPr="004156E7" w:rsidRDefault="00FF1CD7" w:rsidP="00FF1CD7">
            <w:pPr>
              <w:numPr>
                <w:ilvl w:val="0"/>
                <w:numId w:val="20"/>
              </w:numPr>
              <w:spacing w:before="100" w:beforeAutospacing="1" w:after="100" w:afterAutospacing="1"/>
              <w:rPr>
                <w:lang w:val="fr-FR"/>
              </w:rPr>
            </w:pPr>
            <w:r w:rsidRPr="004156E7">
              <w:rPr>
                <w:lang w:val="fr-FR"/>
              </w:rPr>
              <w:t>Capacité à adapter l'offre en fonction des conditions spécifiques observées sur le site après la visite.</w:t>
            </w:r>
          </w:p>
          <w:p w14:paraId="02F1746B" w14:textId="77777777" w:rsidR="008E388B" w:rsidRPr="004156E7" w:rsidRDefault="008E388B" w:rsidP="008E388B">
            <w:pPr>
              <w:spacing w:before="100" w:beforeAutospacing="1" w:after="100" w:afterAutospacing="1"/>
              <w:outlineLvl w:val="2"/>
              <w:rPr>
                <w:b/>
                <w:bCs/>
                <w:sz w:val="27"/>
                <w:szCs w:val="27"/>
                <w:lang w:val="fr-FR"/>
              </w:rPr>
            </w:pPr>
          </w:p>
        </w:tc>
        <w:tc>
          <w:tcPr>
            <w:tcW w:w="1518"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040BEEF6" w14:textId="0C24C6EF" w:rsidR="008E388B" w:rsidRPr="00666912" w:rsidRDefault="00FF1CD7">
            <w:pPr>
              <w:pStyle w:val="Figure1"/>
              <w:jc w:val="center"/>
            </w:pPr>
            <w:r>
              <w:t>100</w:t>
            </w:r>
          </w:p>
        </w:tc>
        <w:tc>
          <w:tcPr>
            <w:tcW w:w="1275"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58DB0EC9" w14:textId="77777777" w:rsidR="008E388B" w:rsidRPr="00666912" w:rsidRDefault="008E388B">
            <w:pPr>
              <w:pStyle w:val="Figure1"/>
            </w:pPr>
          </w:p>
        </w:tc>
        <w:tc>
          <w:tcPr>
            <w:tcW w:w="1565"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66D3276C" w14:textId="59FD61F9" w:rsidR="008E388B" w:rsidRPr="00666912" w:rsidRDefault="00FF1CD7">
            <w:pPr>
              <w:pStyle w:val="Figure1"/>
              <w:jc w:val="center"/>
            </w:pPr>
            <w:r>
              <w:t>10%</w:t>
            </w:r>
          </w:p>
        </w:tc>
        <w:tc>
          <w:tcPr>
            <w:tcW w:w="2290"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4D9C592A" w14:textId="77777777" w:rsidR="008E388B" w:rsidRDefault="008E388B">
            <w:pPr>
              <w:pStyle w:val="Figure1"/>
              <w:jc w:val="center"/>
              <w:rPr>
                <w:highlight w:val="cyan"/>
              </w:rPr>
            </w:pPr>
          </w:p>
        </w:tc>
      </w:tr>
      <w:tr w:rsidR="00AE7CEF" w14:paraId="6E0450BB" w14:textId="77777777" w:rsidTr="00F0340E">
        <w:trPr>
          <w:trHeight w:val="410"/>
          <w:jc w:val="center"/>
        </w:trPr>
        <w:tc>
          <w:tcPr>
            <w:tcW w:w="4414"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604ACBD8" w14:textId="77777777" w:rsidR="00AE7CEF" w:rsidRPr="004156E7" w:rsidRDefault="00BE03E3">
            <w:pPr>
              <w:spacing w:before="60" w:after="60"/>
              <w:jc w:val="right"/>
              <w:rPr>
                <w:rFonts w:ascii="Calibri" w:hAnsi="Calibri"/>
                <w:i/>
                <w:sz w:val="22"/>
                <w:szCs w:val="22"/>
                <w:highlight w:val="yellow"/>
                <w:lang w:val="fr-FR"/>
              </w:rPr>
            </w:pPr>
            <w:r w:rsidRPr="004156E7">
              <w:rPr>
                <w:rFonts w:ascii="Calibri" w:hAnsi="Calibri"/>
                <w:i/>
                <w:sz w:val="22"/>
                <w:szCs w:val="22"/>
                <w:lang w:val="fr-FR"/>
              </w:rPr>
              <w:t>Total de tous les critères</w:t>
            </w:r>
          </w:p>
        </w:tc>
        <w:tc>
          <w:tcPr>
            <w:tcW w:w="1518"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307AF536" w14:textId="199FB72A" w:rsidR="00AE7CEF" w:rsidRDefault="00FF1CD7">
            <w:pPr>
              <w:spacing w:before="60" w:after="60"/>
              <w:jc w:val="center"/>
              <w:rPr>
                <w:rFonts w:ascii="Calibri" w:hAnsi="Calibri"/>
                <w:sz w:val="22"/>
                <w:szCs w:val="22"/>
                <w:highlight w:val="yellow"/>
              </w:rPr>
            </w:pPr>
            <w:r>
              <w:rPr>
                <w:rFonts w:ascii="Calibri" w:hAnsi="Calibri"/>
                <w:sz w:val="22"/>
                <w:szCs w:val="22"/>
              </w:rPr>
              <w:t>6</w:t>
            </w:r>
            <w:r w:rsidR="00BE03E3" w:rsidRPr="00666912">
              <w:rPr>
                <w:rFonts w:ascii="Calibri" w:hAnsi="Calibri"/>
                <w:sz w:val="22"/>
                <w:szCs w:val="22"/>
              </w:rPr>
              <w:t>00</w:t>
            </w:r>
          </w:p>
        </w:tc>
        <w:tc>
          <w:tcPr>
            <w:tcW w:w="1275"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781DE6FD" w14:textId="77777777" w:rsidR="00AE7CEF" w:rsidRDefault="00AE7CEF">
            <w:pPr>
              <w:spacing w:before="60" w:after="60"/>
              <w:rPr>
                <w:rFonts w:ascii="Calibri" w:hAnsi="Calibri"/>
                <w:b/>
                <w:sz w:val="22"/>
                <w:szCs w:val="22"/>
                <w:highlight w:val="yellow"/>
              </w:rPr>
            </w:pPr>
          </w:p>
        </w:tc>
        <w:tc>
          <w:tcPr>
            <w:tcW w:w="1565" w:type="dxa"/>
            <w:tcBorders>
              <w:top w:val="single" w:sz="6" w:space="0" w:color="000080"/>
              <w:left w:val="single" w:sz="6" w:space="0" w:color="000080"/>
              <w:bottom w:val="single" w:sz="6" w:space="0" w:color="000080"/>
              <w:right w:val="single" w:sz="6" w:space="0" w:color="000080"/>
            </w:tcBorders>
            <w:shd w:val="clear" w:color="auto" w:fill="auto"/>
            <w:tcMar>
              <w:left w:w="107" w:type="dxa"/>
            </w:tcMar>
            <w:vAlign w:val="center"/>
          </w:tcPr>
          <w:p w14:paraId="2E3377F7" w14:textId="77777777" w:rsidR="00AE7CEF" w:rsidRDefault="00BE03E3">
            <w:pPr>
              <w:spacing w:before="60" w:after="60"/>
              <w:jc w:val="center"/>
            </w:pPr>
            <w:r w:rsidRPr="00666912">
              <w:rPr>
                <w:rFonts w:ascii="Calibri" w:hAnsi="Calibri"/>
                <w:sz w:val="22"/>
                <w:szCs w:val="22"/>
              </w:rPr>
              <w:t>100 %</w:t>
            </w:r>
          </w:p>
        </w:tc>
        <w:tc>
          <w:tcPr>
            <w:tcW w:w="2290" w:type="dxa"/>
            <w:tcBorders>
              <w:top w:val="single" w:sz="6" w:space="0" w:color="000080"/>
              <w:left w:val="single" w:sz="6" w:space="0" w:color="000080"/>
              <w:bottom w:val="single" w:sz="6" w:space="0" w:color="000080"/>
              <w:right w:val="single" w:sz="6" w:space="0" w:color="000080"/>
            </w:tcBorders>
            <w:shd w:val="clear" w:color="auto" w:fill="C0C0C0"/>
            <w:tcMar>
              <w:left w:w="107" w:type="dxa"/>
            </w:tcMar>
            <w:vAlign w:val="center"/>
          </w:tcPr>
          <w:p w14:paraId="078E028B" w14:textId="77777777" w:rsidR="00AE7CEF" w:rsidRDefault="00AE7CEF">
            <w:pPr>
              <w:spacing w:before="60" w:after="60"/>
              <w:jc w:val="center"/>
              <w:rPr>
                <w:rFonts w:ascii="Calibri" w:hAnsi="Calibri"/>
                <w:b/>
                <w:sz w:val="22"/>
                <w:szCs w:val="22"/>
                <w:highlight w:val="cyan"/>
              </w:rPr>
            </w:pPr>
          </w:p>
        </w:tc>
      </w:tr>
    </w:tbl>
    <w:p w14:paraId="369A05A7" w14:textId="77777777" w:rsidR="00AE7CEF" w:rsidRDefault="00AE7CEF">
      <w:pPr>
        <w:pStyle w:val="letter"/>
        <w:jc w:val="both"/>
        <w:rPr>
          <w:rFonts w:ascii="Calibri" w:hAnsi="Calibri"/>
          <w:sz w:val="22"/>
          <w:szCs w:val="22"/>
        </w:rPr>
      </w:pPr>
    </w:p>
    <w:p w14:paraId="65C4A547" w14:textId="77777777" w:rsidR="00AE7CEF" w:rsidRPr="004156E7" w:rsidRDefault="00BE03E3">
      <w:pPr>
        <w:pStyle w:val="letter"/>
        <w:jc w:val="both"/>
        <w:rPr>
          <w:lang w:val="fr-FR"/>
        </w:rPr>
      </w:pPr>
      <w:r w:rsidRPr="004156E7">
        <w:rPr>
          <w:rFonts w:ascii="Calibri" w:hAnsi="Calibri"/>
          <w:sz w:val="22"/>
          <w:szCs w:val="22"/>
          <w:lang w:val="fr-FR"/>
        </w:rPr>
        <w:t xml:space="preserve">La grille de notation suivante sera utilisée pour garantir une évaluation objective : </w:t>
      </w:r>
    </w:p>
    <w:p w14:paraId="44057F91" w14:textId="77777777" w:rsidR="00AE7CEF" w:rsidRPr="004156E7" w:rsidRDefault="00AE7CEF">
      <w:pPr>
        <w:pStyle w:val="letter"/>
        <w:jc w:val="both"/>
        <w:rPr>
          <w:rFonts w:ascii="Calibri" w:hAnsi="Calibri"/>
          <w:sz w:val="22"/>
          <w:szCs w:val="22"/>
          <w:lang w:val="fr-FR"/>
        </w:rPr>
      </w:pPr>
    </w:p>
    <w:tbl>
      <w:tblPr>
        <w:tblW w:w="8551" w:type="dxa"/>
        <w:jc w:val="center"/>
        <w:tblBorders>
          <w:top w:val="single" w:sz="6" w:space="0" w:color="000080"/>
          <w:left w:val="single" w:sz="6" w:space="0" w:color="000080"/>
          <w:bottom w:val="single" w:sz="6" w:space="0" w:color="000080"/>
          <w:insideH w:val="single" w:sz="6" w:space="0" w:color="000080"/>
        </w:tblBorders>
        <w:tblCellMar>
          <w:left w:w="100" w:type="dxa"/>
        </w:tblCellMar>
        <w:tblLook w:val="04A0" w:firstRow="1" w:lastRow="0" w:firstColumn="1" w:lastColumn="0" w:noHBand="0" w:noVBand="1"/>
      </w:tblPr>
      <w:tblGrid>
        <w:gridCol w:w="6506"/>
        <w:gridCol w:w="2045"/>
      </w:tblGrid>
      <w:tr w:rsidR="00AE7CEF" w14:paraId="0784F05A" w14:textId="77777777">
        <w:trPr>
          <w:jc w:val="center"/>
        </w:trPr>
        <w:tc>
          <w:tcPr>
            <w:tcW w:w="6504" w:type="dxa"/>
            <w:tcBorders>
              <w:top w:val="single" w:sz="6" w:space="0" w:color="000080"/>
              <w:left w:val="single" w:sz="6" w:space="0" w:color="000080"/>
              <w:bottom w:val="single" w:sz="6" w:space="0" w:color="000080"/>
            </w:tcBorders>
            <w:shd w:val="clear" w:color="auto" w:fill="000080"/>
            <w:tcMar>
              <w:left w:w="100" w:type="dxa"/>
            </w:tcMar>
            <w:vAlign w:val="center"/>
          </w:tcPr>
          <w:p w14:paraId="21FBB14C" w14:textId="77777777" w:rsidR="00AE7CEF" w:rsidRPr="004156E7" w:rsidRDefault="00BE03E3" w:rsidP="001230A6">
            <w:pPr>
              <w:jc w:val="center"/>
              <w:rPr>
                <w:lang w:val="fr-FR"/>
              </w:rPr>
            </w:pPr>
            <w:r w:rsidRPr="004156E7">
              <w:rPr>
                <w:rFonts w:ascii="Calibri" w:hAnsi="Calibri" w:cs="Calibri"/>
                <w:b/>
                <w:sz w:val="22"/>
                <w:szCs w:val="22"/>
                <w:lang w:val="fr-FR"/>
              </w:rPr>
              <w:t xml:space="preserve">Respect des </w:t>
            </w:r>
            <w:proofErr w:type="spellStart"/>
            <w:r w:rsidR="001230A6" w:rsidRPr="004156E7">
              <w:rPr>
                <w:rFonts w:ascii="Calibri" w:hAnsi="Calibri" w:cs="Calibri"/>
                <w:b/>
                <w:sz w:val="22"/>
                <w:szCs w:val="22"/>
                <w:lang w:val="fr-FR"/>
              </w:rPr>
              <w:t>exigences</w:t>
            </w:r>
            <w:r w:rsidRPr="004156E7">
              <w:rPr>
                <w:rFonts w:ascii="Calibri" w:hAnsi="Calibri" w:cs="Calibri"/>
                <w:b/>
                <w:sz w:val="22"/>
                <w:szCs w:val="22"/>
                <w:lang w:val="fr-FR"/>
              </w:rPr>
              <w:t>du</w:t>
            </w:r>
            <w:proofErr w:type="spellEnd"/>
            <w:r w:rsidRPr="004156E7">
              <w:rPr>
                <w:rFonts w:ascii="Calibri" w:hAnsi="Calibri" w:cs="Calibri"/>
                <w:b/>
                <w:sz w:val="22"/>
                <w:szCs w:val="22"/>
                <w:lang w:val="fr-FR"/>
              </w:rPr>
              <w:t xml:space="preserve"> cahier </w:t>
            </w:r>
            <w:proofErr w:type="gramStart"/>
            <w:r w:rsidR="001230A6" w:rsidRPr="004156E7">
              <w:rPr>
                <w:rFonts w:ascii="Calibri" w:hAnsi="Calibri" w:cs="Calibri"/>
                <w:b/>
                <w:sz w:val="22"/>
                <w:szCs w:val="22"/>
                <w:lang w:val="fr-FR"/>
              </w:rPr>
              <w:t xml:space="preserve">de  </w:t>
            </w:r>
            <w:r w:rsidRPr="004156E7">
              <w:rPr>
                <w:rFonts w:ascii="Calibri" w:hAnsi="Calibri" w:cs="Calibri"/>
                <w:b/>
                <w:sz w:val="22"/>
                <w:szCs w:val="22"/>
                <w:lang w:val="fr-FR"/>
              </w:rPr>
              <w:t>charges</w:t>
            </w:r>
            <w:proofErr w:type="gramEnd"/>
            <w:r w:rsidRPr="004156E7">
              <w:rPr>
                <w:rFonts w:ascii="Calibri" w:hAnsi="Calibri" w:cs="Calibri"/>
                <w:b/>
                <w:sz w:val="22"/>
                <w:szCs w:val="22"/>
                <w:lang w:val="fr-FR"/>
              </w:rPr>
              <w:t xml:space="preserve"> sur la base des preuves fournies dans la soumission</w:t>
            </w:r>
          </w:p>
        </w:tc>
        <w:tc>
          <w:tcPr>
            <w:tcW w:w="2045" w:type="dxa"/>
            <w:tcBorders>
              <w:top w:val="single" w:sz="6" w:space="0" w:color="000080"/>
              <w:bottom w:val="single" w:sz="6" w:space="0" w:color="000080"/>
              <w:right w:val="single" w:sz="6" w:space="0" w:color="000080"/>
            </w:tcBorders>
            <w:shd w:val="clear" w:color="auto" w:fill="000080"/>
            <w:vAlign w:val="center"/>
          </w:tcPr>
          <w:p w14:paraId="4FCD7F5C" w14:textId="77777777" w:rsidR="00AE7CEF" w:rsidRDefault="00BE03E3">
            <w:pPr>
              <w:jc w:val="center"/>
              <w:rPr>
                <w:rFonts w:ascii="Calibri" w:hAnsi="Calibri" w:cs="Calibri"/>
                <w:b/>
                <w:sz w:val="22"/>
                <w:szCs w:val="22"/>
              </w:rPr>
            </w:pPr>
            <w:r>
              <w:rPr>
                <w:rFonts w:ascii="Calibri" w:hAnsi="Calibri" w:cs="Calibri"/>
                <w:b/>
                <w:sz w:val="22"/>
                <w:szCs w:val="22"/>
              </w:rPr>
              <w:t xml:space="preserve">Points </w:t>
            </w:r>
          </w:p>
          <w:p w14:paraId="199BC298" w14:textId="77777777" w:rsidR="00AE7CEF" w:rsidRDefault="00BE03E3">
            <w:pPr>
              <w:jc w:val="center"/>
              <w:rPr>
                <w:rFonts w:ascii="Calibri" w:hAnsi="Calibri" w:cs="Calibri"/>
                <w:b/>
                <w:sz w:val="22"/>
                <w:szCs w:val="22"/>
              </w:rPr>
            </w:pPr>
            <w:r>
              <w:rPr>
                <w:rFonts w:ascii="Calibri" w:hAnsi="Calibri" w:cs="Calibri"/>
                <w:b/>
                <w:sz w:val="22"/>
                <w:szCs w:val="22"/>
              </w:rPr>
              <w:t>Sur 100</w:t>
            </w:r>
          </w:p>
        </w:tc>
      </w:tr>
      <w:tr w:rsidR="00AE7CEF" w14:paraId="225CE752" w14:textId="77777777">
        <w:trPr>
          <w:trHeight w:val="395"/>
          <w:jc w:val="center"/>
        </w:trPr>
        <w:tc>
          <w:tcPr>
            <w:tcW w:w="6504" w:type="dxa"/>
            <w:tcBorders>
              <w:top w:val="single" w:sz="6" w:space="0" w:color="000080"/>
              <w:left w:val="single" w:sz="4" w:space="0" w:color="00000A"/>
              <w:bottom w:val="single" w:sz="4" w:space="0" w:color="00000A"/>
              <w:right w:val="single" w:sz="4" w:space="0" w:color="00000A"/>
            </w:tcBorders>
            <w:shd w:val="clear" w:color="auto" w:fill="auto"/>
            <w:tcMar>
              <w:left w:w="103" w:type="dxa"/>
            </w:tcMar>
            <w:vAlign w:val="center"/>
          </w:tcPr>
          <w:p w14:paraId="120569D7" w14:textId="77777777" w:rsidR="00AE7CEF" w:rsidRDefault="00BE03E3" w:rsidP="001230A6">
            <w:pPr>
              <w:rPr>
                <w:rFonts w:ascii="Calibri" w:hAnsi="Calibri" w:cs="Calibri"/>
                <w:sz w:val="22"/>
                <w:szCs w:val="22"/>
              </w:rPr>
            </w:pPr>
            <w:r>
              <w:rPr>
                <w:rFonts w:ascii="Calibri" w:hAnsi="Calibri" w:cs="Calibri"/>
                <w:sz w:val="22"/>
                <w:szCs w:val="22"/>
              </w:rPr>
              <w:t xml:space="preserve">Dépassement significatif des </w:t>
            </w:r>
            <w:r w:rsidR="001230A6">
              <w:rPr>
                <w:rFonts w:ascii="Calibri" w:hAnsi="Calibri" w:cs="Calibri"/>
                <w:sz w:val="22"/>
                <w:szCs w:val="22"/>
              </w:rPr>
              <w:t>exigences</w:t>
            </w:r>
          </w:p>
        </w:tc>
        <w:tc>
          <w:tcPr>
            <w:tcW w:w="2045" w:type="dxa"/>
            <w:tcBorders>
              <w:top w:val="single" w:sz="6" w:space="0" w:color="000080"/>
              <w:left w:val="single" w:sz="4" w:space="0" w:color="00000A"/>
              <w:bottom w:val="single" w:sz="4" w:space="0" w:color="00000A"/>
              <w:right w:val="single" w:sz="4" w:space="0" w:color="00000A"/>
            </w:tcBorders>
            <w:shd w:val="clear" w:color="auto" w:fill="auto"/>
            <w:tcMar>
              <w:left w:w="103" w:type="dxa"/>
            </w:tcMar>
            <w:vAlign w:val="center"/>
          </w:tcPr>
          <w:p w14:paraId="74BA18F8" w14:textId="77777777" w:rsidR="00AE7CEF" w:rsidRDefault="00BE03E3">
            <w:pPr>
              <w:jc w:val="center"/>
              <w:rPr>
                <w:rFonts w:ascii="Calibri" w:hAnsi="Calibri" w:cs="Calibri"/>
                <w:sz w:val="22"/>
                <w:szCs w:val="22"/>
              </w:rPr>
            </w:pPr>
            <w:r>
              <w:rPr>
                <w:rFonts w:ascii="Calibri" w:hAnsi="Calibri" w:cs="Calibri"/>
                <w:sz w:val="22"/>
                <w:szCs w:val="22"/>
              </w:rPr>
              <w:t>90 – 100</w:t>
            </w:r>
          </w:p>
        </w:tc>
      </w:tr>
      <w:tr w:rsidR="00AE7CEF" w14:paraId="60F2D873" w14:textId="77777777">
        <w:trPr>
          <w:trHeight w:val="548"/>
          <w:jc w:val="center"/>
        </w:trPr>
        <w:tc>
          <w:tcPr>
            <w:tcW w:w="6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22E6C4" w14:textId="77777777" w:rsidR="00AE7CEF" w:rsidRDefault="00BE03E3" w:rsidP="001230A6">
            <w:pPr>
              <w:rPr>
                <w:rFonts w:ascii="Calibri" w:hAnsi="Calibri" w:cs="Calibri"/>
                <w:sz w:val="22"/>
                <w:szCs w:val="22"/>
              </w:rPr>
            </w:pPr>
            <w:r>
              <w:rPr>
                <w:rFonts w:ascii="Calibri" w:hAnsi="Calibri" w:cs="Calibri"/>
                <w:sz w:val="22"/>
                <w:szCs w:val="22"/>
              </w:rPr>
              <w:t xml:space="preserve">Dépassement des </w:t>
            </w:r>
            <w:r w:rsidR="001230A6">
              <w:rPr>
                <w:rFonts w:ascii="Calibri" w:hAnsi="Calibri" w:cs="Calibri"/>
                <w:sz w:val="22"/>
                <w:szCs w:val="22"/>
              </w:rPr>
              <w:t>exigences</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FBCCF7" w14:textId="77777777" w:rsidR="00AE7CEF" w:rsidRDefault="00BE03E3">
            <w:pPr>
              <w:jc w:val="center"/>
              <w:rPr>
                <w:rFonts w:ascii="Calibri" w:hAnsi="Calibri" w:cs="Calibri"/>
                <w:sz w:val="22"/>
                <w:szCs w:val="22"/>
              </w:rPr>
            </w:pPr>
            <w:r>
              <w:rPr>
                <w:rFonts w:ascii="Calibri" w:hAnsi="Calibri" w:cs="Calibri"/>
                <w:sz w:val="22"/>
                <w:szCs w:val="22"/>
              </w:rPr>
              <w:t xml:space="preserve">80 – 89 </w:t>
            </w:r>
          </w:p>
        </w:tc>
      </w:tr>
      <w:tr w:rsidR="00AE7CEF" w14:paraId="6779B1D4" w14:textId="77777777">
        <w:trPr>
          <w:trHeight w:val="503"/>
          <w:jc w:val="center"/>
        </w:trPr>
        <w:tc>
          <w:tcPr>
            <w:tcW w:w="6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A0DF" w14:textId="77777777" w:rsidR="00AE7CEF" w:rsidRDefault="00BE03E3" w:rsidP="001230A6">
            <w:pPr>
              <w:rPr>
                <w:rFonts w:ascii="Calibri" w:hAnsi="Calibri" w:cs="Calibri"/>
                <w:sz w:val="22"/>
                <w:szCs w:val="22"/>
              </w:rPr>
            </w:pPr>
            <w:r>
              <w:rPr>
                <w:rFonts w:ascii="Calibri" w:hAnsi="Calibri" w:cs="Calibri"/>
                <w:sz w:val="22"/>
                <w:szCs w:val="22"/>
              </w:rPr>
              <w:t xml:space="preserve">Respect </w:t>
            </w:r>
            <w:proofErr w:type="gramStart"/>
            <w:r>
              <w:rPr>
                <w:rFonts w:ascii="Calibri" w:hAnsi="Calibri" w:cs="Calibri"/>
                <w:sz w:val="22"/>
                <w:szCs w:val="22"/>
              </w:rPr>
              <w:t xml:space="preserve">des </w:t>
            </w:r>
            <w:r w:rsidR="00BE1FC8">
              <w:rPr>
                <w:rFonts w:ascii="Calibri" w:hAnsi="Calibri" w:cs="Calibri"/>
                <w:sz w:val="22"/>
                <w:szCs w:val="22"/>
              </w:rPr>
              <w:t xml:space="preserve"> </w:t>
            </w:r>
            <w:r w:rsidR="001230A6">
              <w:rPr>
                <w:rFonts w:ascii="Calibri" w:hAnsi="Calibri" w:cs="Calibri"/>
                <w:sz w:val="22"/>
                <w:szCs w:val="22"/>
              </w:rPr>
              <w:t>exigences</w:t>
            </w:r>
            <w:proofErr w:type="gramEnd"/>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3676D4" w14:textId="77777777" w:rsidR="00AE7CEF" w:rsidRDefault="00BE03E3">
            <w:pPr>
              <w:jc w:val="center"/>
              <w:rPr>
                <w:rFonts w:ascii="Calibri" w:hAnsi="Calibri" w:cs="Calibri"/>
                <w:sz w:val="22"/>
                <w:szCs w:val="22"/>
              </w:rPr>
            </w:pPr>
            <w:r>
              <w:rPr>
                <w:rFonts w:ascii="Calibri" w:hAnsi="Calibri" w:cs="Calibri"/>
                <w:sz w:val="22"/>
                <w:szCs w:val="22"/>
              </w:rPr>
              <w:t>70 – 79</w:t>
            </w:r>
          </w:p>
        </w:tc>
      </w:tr>
      <w:tr w:rsidR="00AE7CEF" w14:paraId="69E71703" w14:textId="77777777">
        <w:trPr>
          <w:trHeight w:val="476"/>
          <w:jc w:val="center"/>
        </w:trPr>
        <w:tc>
          <w:tcPr>
            <w:tcW w:w="6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A7F3F2" w14:textId="77777777" w:rsidR="00AE7CEF" w:rsidRDefault="00BE03E3" w:rsidP="001230A6">
            <w:pPr>
              <w:rPr>
                <w:rFonts w:ascii="Calibri" w:hAnsi="Calibri" w:cs="Calibri"/>
                <w:sz w:val="22"/>
                <w:szCs w:val="22"/>
              </w:rPr>
            </w:pPr>
            <w:r>
              <w:rPr>
                <w:rFonts w:ascii="Calibri" w:hAnsi="Calibri" w:cs="Calibri"/>
                <w:sz w:val="22"/>
                <w:szCs w:val="22"/>
              </w:rPr>
              <w:t xml:space="preserve">Respect partiel </w:t>
            </w:r>
            <w:proofErr w:type="gramStart"/>
            <w:r>
              <w:rPr>
                <w:rFonts w:ascii="Calibri" w:hAnsi="Calibri" w:cs="Calibri"/>
                <w:sz w:val="22"/>
                <w:szCs w:val="22"/>
              </w:rPr>
              <w:t xml:space="preserve">des </w:t>
            </w:r>
            <w:r w:rsidR="00BE1FC8">
              <w:rPr>
                <w:rFonts w:ascii="Calibri" w:hAnsi="Calibri" w:cs="Calibri"/>
                <w:sz w:val="22"/>
                <w:szCs w:val="22"/>
              </w:rPr>
              <w:t xml:space="preserve"> </w:t>
            </w:r>
            <w:r w:rsidR="001230A6">
              <w:rPr>
                <w:rFonts w:ascii="Calibri" w:hAnsi="Calibri" w:cs="Calibri"/>
                <w:sz w:val="22"/>
                <w:szCs w:val="22"/>
              </w:rPr>
              <w:t>exigences</w:t>
            </w:r>
            <w:proofErr w:type="gramEnd"/>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467443" w14:textId="77777777" w:rsidR="00AE7CEF" w:rsidRDefault="00BE03E3">
            <w:pPr>
              <w:jc w:val="center"/>
              <w:rPr>
                <w:rFonts w:ascii="Calibri" w:hAnsi="Calibri" w:cs="Calibri"/>
                <w:sz w:val="22"/>
                <w:szCs w:val="22"/>
              </w:rPr>
            </w:pPr>
            <w:r>
              <w:rPr>
                <w:rFonts w:ascii="Calibri" w:hAnsi="Calibri" w:cs="Calibri"/>
                <w:sz w:val="22"/>
                <w:szCs w:val="22"/>
              </w:rPr>
              <w:t>1 – 69</w:t>
            </w:r>
          </w:p>
        </w:tc>
      </w:tr>
      <w:tr w:rsidR="00AE7CEF" w14:paraId="59045CA5" w14:textId="77777777">
        <w:trPr>
          <w:trHeight w:hRule="exact" w:val="760"/>
          <w:jc w:val="center"/>
        </w:trPr>
        <w:tc>
          <w:tcPr>
            <w:tcW w:w="6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AC4C6" w14:textId="77777777" w:rsidR="00AE7CEF" w:rsidRPr="004156E7" w:rsidRDefault="00BE03E3" w:rsidP="001230A6">
            <w:pPr>
              <w:rPr>
                <w:rFonts w:ascii="Calibri" w:hAnsi="Calibri" w:cs="Calibri"/>
                <w:sz w:val="22"/>
                <w:szCs w:val="22"/>
                <w:lang w:val="fr-FR"/>
              </w:rPr>
            </w:pPr>
            <w:r w:rsidRPr="004156E7">
              <w:rPr>
                <w:rFonts w:ascii="Calibri" w:hAnsi="Calibri" w:cs="Calibri"/>
                <w:sz w:val="22"/>
                <w:szCs w:val="22"/>
                <w:lang w:val="fr-FR"/>
              </w:rPr>
              <w:t xml:space="preserve">Non-respect des </w:t>
            </w:r>
            <w:r w:rsidR="001230A6" w:rsidRPr="004156E7">
              <w:rPr>
                <w:rFonts w:ascii="Calibri" w:hAnsi="Calibri" w:cs="Calibri"/>
                <w:sz w:val="22"/>
                <w:szCs w:val="22"/>
                <w:lang w:val="fr-FR"/>
              </w:rPr>
              <w:t xml:space="preserve">exigences </w:t>
            </w:r>
            <w:r w:rsidRPr="004156E7">
              <w:rPr>
                <w:rFonts w:ascii="Calibri" w:hAnsi="Calibri" w:cs="Calibri"/>
                <w:sz w:val="22"/>
                <w:szCs w:val="22"/>
                <w:lang w:val="fr-FR"/>
              </w:rPr>
              <w:t xml:space="preserve">ou informations servant à l’évaluation du respect des </w:t>
            </w:r>
            <w:r w:rsidR="001230A6" w:rsidRPr="004156E7">
              <w:rPr>
                <w:rFonts w:ascii="Calibri" w:hAnsi="Calibri" w:cs="Calibri"/>
                <w:sz w:val="22"/>
                <w:szCs w:val="22"/>
                <w:lang w:val="fr-FR"/>
              </w:rPr>
              <w:t xml:space="preserve">exigences </w:t>
            </w:r>
            <w:r w:rsidRPr="004156E7">
              <w:rPr>
                <w:rFonts w:ascii="Calibri" w:hAnsi="Calibri" w:cs="Calibri"/>
                <w:sz w:val="22"/>
                <w:szCs w:val="22"/>
                <w:lang w:val="fr-FR"/>
              </w:rPr>
              <w:t>non communiquées</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BD557" w14:textId="77777777" w:rsidR="00AE7CEF" w:rsidRDefault="00BE03E3">
            <w:pPr>
              <w:jc w:val="center"/>
              <w:rPr>
                <w:rFonts w:ascii="Calibri" w:hAnsi="Calibri" w:cs="Calibri"/>
                <w:sz w:val="22"/>
                <w:szCs w:val="22"/>
              </w:rPr>
            </w:pPr>
            <w:r>
              <w:rPr>
                <w:rFonts w:ascii="Calibri" w:hAnsi="Calibri" w:cs="Calibri"/>
                <w:sz w:val="22"/>
                <w:szCs w:val="22"/>
              </w:rPr>
              <w:t>0</w:t>
            </w:r>
          </w:p>
        </w:tc>
      </w:tr>
    </w:tbl>
    <w:p w14:paraId="0742C946" w14:textId="77777777" w:rsidR="004C26FA" w:rsidRDefault="004C26FA">
      <w:pPr>
        <w:pStyle w:val="letter"/>
        <w:jc w:val="both"/>
        <w:rPr>
          <w:rFonts w:ascii="Calibri" w:hAnsi="Calibri" w:cs="Calibri"/>
          <w:b/>
          <w:sz w:val="22"/>
          <w:szCs w:val="22"/>
        </w:rPr>
      </w:pPr>
    </w:p>
    <w:p w14:paraId="283026EC" w14:textId="77777777" w:rsidR="00AE7CEF" w:rsidRDefault="00BE03E3">
      <w:pPr>
        <w:pStyle w:val="letter"/>
        <w:jc w:val="both"/>
        <w:rPr>
          <w:rFonts w:ascii="Calibri" w:hAnsi="Calibri" w:cs="Calibri"/>
          <w:b/>
          <w:sz w:val="22"/>
          <w:szCs w:val="22"/>
        </w:rPr>
      </w:pPr>
      <w:r>
        <w:rPr>
          <w:rFonts w:ascii="Calibri" w:hAnsi="Calibri" w:cs="Calibri"/>
          <w:b/>
          <w:sz w:val="22"/>
          <w:szCs w:val="22"/>
        </w:rPr>
        <w:t xml:space="preserve">Évaluation financière  </w:t>
      </w:r>
    </w:p>
    <w:p w14:paraId="5A51F0D1" w14:textId="77777777" w:rsidR="00AE7CEF" w:rsidRPr="004156E7" w:rsidRDefault="00BE03E3">
      <w:pPr>
        <w:pStyle w:val="letter"/>
        <w:jc w:val="both"/>
        <w:rPr>
          <w:rFonts w:ascii="Calibri" w:hAnsi="Calibri"/>
          <w:sz w:val="22"/>
          <w:szCs w:val="22"/>
          <w:lang w:val="fr-FR"/>
        </w:rPr>
      </w:pPr>
      <w:r w:rsidRPr="004156E7">
        <w:rPr>
          <w:rFonts w:ascii="Calibri" w:hAnsi="Calibri"/>
          <w:sz w:val="22"/>
          <w:szCs w:val="22"/>
          <w:lang w:val="fr-FR"/>
        </w:rPr>
        <w:t xml:space="preserve">Seules les offres financières des soumissionnaires dont l’offre technique a obtenu un score minimum de [50-70] points seront évaluées. </w:t>
      </w:r>
    </w:p>
    <w:p w14:paraId="14906DE7" w14:textId="77777777" w:rsidR="00AE7CEF" w:rsidRPr="004156E7" w:rsidRDefault="00AE7CEF">
      <w:pPr>
        <w:pStyle w:val="letter"/>
        <w:jc w:val="both"/>
        <w:rPr>
          <w:rFonts w:ascii="Calibri" w:hAnsi="Calibri"/>
          <w:sz w:val="22"/>
          <w:szCs w:val="22"/>
          <w:lang w:val="fr-FR"/>
        </w:rPr>
      </w:pPr>
    </w:p>
    <w:p w14:paraId="03D4E095" w14:textId="77777777" w:rsidR="0071524F" w:rsidRPr="004156E7" w:rsidRDefault="0071524F">
      <w:pPr>
        <w:pStyle w:val="letter"/>
        <w:jc w:val="both"/>
        <w:rPr>
          <w:rFonts w:ascii="Calibri" w:hAnsi="Calibri"/>
          <w:sz w:val="22"/>
          <w:szCs w:val="22"/>
          <w:lang w:val="fr-FR"/>
        </w:rPr>
      </w:pPr>
    </w:p>
    <w:p w14:paraId="18B8674F" w14:textId="69F6F1ED" w:rsidR="00AE7CEF" w:rsidRPr="004156E7" w:rsidRDefault="00BE03E3">
      <w:pPr>
        <w:pStyle w:val="letter"/>
        <w:jc w:val="both"/>
        <w:rPr>
          <w:lang w:val="fr-FR"/>
        </w:rPr>
      </w:pPr>
      <w:r w:rsidRPr="004156E7">
        <w:rPr>
          <w:rFonts w:ascii="Calibri" w:hAnsi="Calibri"/>
          <w:sz w:val="22"/>
          <w:szCs w:val="22"/>
          <w:lang w:val="fr-FR"/>
        </w:rPr>
        <w:t xml:space="preserve">Les offres financières seront évaluées en fonction du formulaire de devis financier. Le nombre maximum de points accordé à l’offre financière est </w:t>
      </w:r>
      <w:r w:rsidR="00BE1FC8" w:rsidRPr="004156E7">
        <w:rPr>
          <w:rFonts w:ascii="Calibri" w:hAnsi="Calibri"/>
          <w:sz w:val="22"/>
          <w:szCs w:val="22"/>
          <w:lang w:val="fr-FR"/>
        </w:rPr>
        <w:t xml:space="preserve">de </w:t>
      </w:r>
      <w:r w:rsidRPr="004156E7">
        <w:rPr>
          <w:rFonts w:ascii="Calibri" w:hAnsi="Calibri"/>
          <w:sz w:val="22"/>
          <w:szCs w:val="22"/>
          <w:lang w:val="fr-FR"/>
        </w:rPr>
        <w:t xml:space="preserve">100, et sera attribué au prix total le plus bas indiqué dans la formule spécifique indiquée dans le cahier </w:t>
      </w:r>
      <w:r w:rsidR="00666912" w:rsidRPr="004156E7">
        <w:rPr>
          <w:rFonts w:ascii="Calibri" w:hAnsi="Calibri"/>
          <w:sz w:val="22"/>
          <w:szCs w:val="22"/>
          <w:lang w:val="fr-FR"/>
        </w:rPr>
        <w:t>de charges</w:t>
      </w:r>
      <w:r w:rsidRPr="004156E7">
        <w:rPr>
          <w:rFonts w:ascii="Calibri" w:hAnsi="Calibri"/>
          <w:sz w:val="22"/>
          <w:szCs w:val="22"/>
          <w:lang w:val="fr-FR"/>
        </w:rPr>
        <w:t xml:space="preserve">. Tous les autres devis financiers recevront un nombre de points inversement proportionnel calculé </w:t>
      </w:r>
      <w:r w:rsidR="00413856" w:rsidRPr="004156E7">
        <w:rPr>
          <w:rFonts w:ascii="Calibri" w:hAnsi="Calibri"/>
          <w:sz w:val="22"/>
          <w:szCs w:val="22"/>
          <w:lang w:val="fr-FR"/>
        </w:rPr>
        <w:t xml:space="preserve">sur la base de </w:t>
      </w:r>
      <w:r w:rsidRPr="004156E7">
        <w:rPr>
          <w:rFonts w:ascii="Calibri" w:hAnsi="Calibri"/>
          <w:sz w:val="22"/>
          <w:szCs w:val="22"/>
          <w:lang w:val="fr-FR"/>
        </w:rPr>
        <w:t>la formule suivante :</w:t>
      </w:r>
    </w:p>
    <w:p w14:paraId="755FF77F" w14:textId="77777777" w:rsidR="00AE7CEF" w:rsidRPr="004156E7" w:rsidRDefault="00AE7CEF">
      <w:pPr>
        <w:pStyle w:val="letter"/>
        <w:rPr>
          <w:rFonts w:ascii="Calibri" w:hAnsi="Calibri"/>
          <w:lang w:val="fr-FR"/>
        </w:rPr>
      </w:pPr>
    </w:p>
    <w:tbl>
      <w:tblPr>
        <w:tblW w:w="7094" w:type="dxa"/>
        <w:jc w:val="center"/>
        <w:tblBorders>
          <w:top w:val="single" w:sz="4" w:space="0" w:color="00000A"/>
          <w:left w:val="single" w:sz="4" w:space="0" w:color="00000A"/>
          <w:bottom w:val="single" w:sz="4" w:space="0" w:color="00000A"/>
          <w:insideH w:val="single" w:sz="4" w:space="0" w:color="00000A"/>
        </w:tblBorders>
        <w:tblLook w:val="04A0" w:firstRow="1" w:lastRow="0" w:firstColumn="1" w:lastColumn="0" w:noHBand="0" w:noVBand="1"/>
      </w:tblPr>
      <w:tblGrid>
        <w:gridCol w:w="1977"/>
        <w:gridCol w:w="2324"/>
        <w:gridCol w:w="2793"/>
      </w:tblGrid>
      <w:tr w:rsidR="00AE7CEF" w14:paraId="3F33F1B6" w14:textId="77777777">
        <w:trPr>
          <w:trHeight w:val="319"/>
          <w:jc w:val="center"/>
        </w:trPr>
        <w:tc>
          <w:tcPr>
            <w:tcW w:w="1977" w:type="dxa"/>
            <w:vMerge w:val="restart"/>
            <w:tcBorders>
              <w:top w:val="single" w:sz="4" w:space="0" w:color="00000A"/>
              <w:left w:val="single" w:sz="4" w:space="0" w:color="00000A"/>
              <w:bottom w:val="single" w:sz="4" w:space="0" w:color="00000A"/>
            </w:tcBorders>
            <w:shd w:val="clear" w:color="auto" w:fill="auto"/>
            <w:tcMar>
              <w:left w:w="108" w:type="dxa"/>
            </w:tcMar>
            <w:vAlign w:val="center"/>
          </w:tcPr>
          <w:p w14:paraId="7DA6AD02" w14:textId="77777777" w:rsidR="00AE7CEF" w:rsidRDefault="00BE03E3">
            <w:pPr>
              <w:tabs>
                <w:tab w:val="left" w:pos="0"/>
              </w:tabs>
              <w:jc w:val="both"/>
              <w:rPr>
                <w:rFonts w:ascii="Calibri" w:hAnsi="Calibri" w:cs="Calibri"/>
                <w:sz w:val="22"/>
                <w:szCs w:val="22"/>
              </w:rPr>
            </w:pPr>
            <w:r>
              <w:rPr>
                <w:rFonts w:ascii="Calibri" w:hAnsi="Calibri" w:cs="Calibri"/>
                <w:sz w:val="22"/>
                <w:szCs w:val="22"/>
              </w:rPr>
              <w:t>Score financier=</w:t>
            </w:r>
          </w:p>
        </w:tc>
        <w:tc>
          <w:tcPr>
            <w:tcW w:w="2324" w:type="dxa"/>
            <w:tcBorders>
              <w:top w:val="single" w:sz="4" w:space="0" w:color="00000A"/>
              <w:bottom w:val="single" w:sz="4" w:space="0" w:color="00000A"/>
            </w:tcBorders>
            <w:shd w:val="clear" w:color="auto" w:fill="auto"/>
          </w:tcPr>
          <w:p w14:paraId="7E4818E3" w14:textId="01C43146" w:rsidR="00AE7CEF" w:rsidRDefault="00BE03E3">
            <w:pPr>
              <w:tabs>
                <w:tab w:val="left" w:pos="0"/>
              </w:tabs>
              <w:jc w:val="center"/>
              <w:rPr>
                <w:rFonts w:ascii="Calibri" w:hAnsi="Calibri" w:cs="Calibri"/>
                <w:sz w:val="22"/>
                <w:szCs w:val="22"/>
              </w:rPr>
            </w:pPr>
            <w:r>
              <w:rPr>
                <w:rFonts w:ascii="Calibri" w:hAnsi="Calibri" w:cs="Calibri"/>
                <w:sz w:val="22"/>
                <w:szCs w:val="22"/>
              </w:rPr>
              <w:t xml:space="preserve">Devis moins-disant </w:t>
            </w:r>
            <w:r w:rsidR="00E75FD1" w:rsidRPr="004156E7">
              <w:rPr>
                <w:rFonts w:ascii="Calibri" w:hAnsi="Calibri" w:cs="Calibri"/>
                <w:color w:val="000000" w:themeColor="text1"/>
                <w:sz w:val="22"/>
                <w:szCs w:val="22"/>
              </w:rPr>
              <w:t>(</w:t>
            </w:r>
            <w:r w:rsidR="00666912" w:rsidRPr="004156E7">
              <w:rPr>
                <w:rFonts w:ascii="Calibri" w:hAnsi="Calibri" w:cs="Calibri"/>
                <w:color w:val="000000" w:themeColor="text1"/>
                <w:sz w:val="22"/>
                <w:szCs w:val="22"/>
              </w:rPr>
              <w:t>XAF</w:t>
            </w:r>
            <w:r w:rsidRPr="004156E7">
              <w:rPr>
                <w:rFonts w:ascii="Calibri" w:hAnsi="Calibri" w:cs="Calibri"/>
                <w:color w:val="000000" w:themeColor="text1"/>
                <w:sz w:val="22"/>
                <w:szCs w:val="22"/>
              </w:rPr>
              <w:t>)</w:t>
            </w:r>
            <w:r w:rsidR="00E75FD1" w:rsidRPr="004156E7">
              <w:rPr>
                <w:rFonts w:ascii="Calibri" w:hAnsi="Calibri" w:cs="Calibri"/>
                <w:color w:val="000000" w:themeColor="text1"/>
                <w:sz w:val="22"/>
                <w:szCs w:val="22"/>
              </w:rPr>
              <w:t xml:space="preserve"> </w:t>
            </w:r>
          </w:p>
        </w:tc>
        <w:tc>
          <w:tcPr>
            <w:tcW w:w="2793" w:type="dxa"/>
            <w:vMerge w:val="restart"/>
            <w:tcBorders>
              <w:top w:val="single" w:sz="4" w:space="0" w:color="00000A"/>
              <w:bottom w:val="single" w:sz="4" w:space="0" w:color="00000A"/>
              <w:right w:val="single" w:sz="4" w:space="0" w:color="00000A"/>
            </w:tcBorders>
            <w:shd w:val="clear" w:color="auto" w:fill="auto"/>
            <w:vAlign w:val="center"/>
          </w:tcPr>
          <w:p w14:paraId="2EEFC3B6" w14:textId="77777777" w:rsidR="00AE7CEF" w:rsidRDefault="00BE03E3">
            <w:pPr>
              <w:tabs>
                <w:tab w:val="left" w:pos="0"/>
              </w:tabs>
              <w:jc w:val="both"/>
              <w:rPr>
                <w:rFonts w:ascii="Calibri" w:hAnsi="Calibri" w:cs="Calibri"/>
                <w:sz w:val="22"/>
                <w:szCs w:val="22"/>
              </w:rPr>
            </w:pPr>
            <w:r>
              <w:rPr>
                <w:rFonts w:ascii="Calibri" w:hAnsi="Calibri" w:cs="Calibri"/>
                <w:sz w:val="22"/>
                <w:szCs w:val="22"/>
              </w:rPr>
              <w:t>X 100 (Score maximum)</w:t>
            </w:r>
          </w:p>
        </w:tc>
      </w:tr>
      <w:tr w:rsidR="00AE7CEF" w14:paraId="23429BE4" w14:textId="77777777">
        <w:trPr>
          <w:trHeight w:val="170"/>
          <w:jc w:val="center"/>
        </w:trPr>
        <w:tc>
          <w:tcPr>
            <w:tcW w:w="1977" w:type="dxa"/>
            <w:vMerge/>
            <w:tcBorders>
              <w:top w:val="single" w:sz="4" w:space="0" w:color="00000A"/>
              <w:left w:val="single" w:sz="4" w:space="0" w:color="00000A"/>
              <w:bottom w:val="single" w:sz="4" w:space="0" w:color="00000A"/>
            </w:tcBorders>
            <w:shd w:val="clear" w:color="auto" w:fill="auto"/>
            <w:tcMar>
              <w:left w:w="108" w:type="dxa"/>
            </w:tcMar>
          </w:tcPr>
          <w:p w14:paraId="46CCAFBA" w14:textId="77777777" w:rsidR="00AE7CEF" w:rsidRDefault="00AE7CEF">
            <w:pPr>
              <w:tabs>
                <w:tab w:val="left" w:pos="0"/>
              </w:tabs>
              <w:jc w:val="both"/>
              <w:rPr>
                <w:rFonts w:ascii="Calibri" w:hAnsi="Calibri" w:cs="Calibri"/>
                <w:sz w:val="22"/>
                <w:szCs w:val="22"/>
              </w:rPr>
            </w:pPr>
          </w:p>
        </w:tc>
        <w:tc>
          <w:tcPr>
            <w:tcW w:w="2324" w:type="dxa"/>
            <w:tcBorders>
              <w:top w:val="single" w:sz="4" w:space="0" w:color="00000A"/>
              <w:bottom w:val="single" w:sz="4" w:space="0" w:color="00000A"/>
            </w:tcBorders>
            <w:shd w:val="clear" w:color="auto" w:fill="auto"/>
          </w:tcPr>
          <w:p w14:paraId="357E5FE4" w14:textId="1641D7A0" w:rsidR="00AE7CEF" w:rsidRDefault="00BE03E3">
            <w:pPr>
              <w:tabs>
                <w:tab w:val="left" w:pos="0"/>
              </w:tabs>
              <w:jc w:val="center"/>
              <w:rPr>
                <w:rFonts w:ascii="Calibri" w:hAnsi="Calibri" w:cs="Calibri"/>
                <w:sz w:val="22"/>
                <w:szCs w:val="22"/>
              </w:rPr>
            </w:pPr>
            <w:proofErr w:type="spellStart"/>
            <w:r>
              <w:rPr>
                <w:rFonts w:ascii="Calibri" w:hAnsi="Calibri" w:cs="Calibri"/>
                <w:sz w:val="22"/>
                <w:szCs w:val="22"/>
              </w:rPr>
              <w:t>Devis</w:t>
            </w:r>
            <w:proofErr w:type="spellEnd"/>
            <w:r>
              <w:rPr>
                <w:rFonts w:ascii="Calibri" w:hAnsi="Calibri" w:cs="Calibri"/>
                <w:sz w:val="22"/>
                <w:szCs w:val="22"/>
              </w:rPr>
              <w:t xml:space="preserve"> à </w:t>
            </w:r>
            <w:proofErr w:type="spellStart"/>
            <w:r>
              <w:rPr>
                <w:rFonts w:ascii="Calibri" w:hAnsi="Calibri" w:cs="Calibri"/>
                <w:sz w:val="22"/>
                <w:szCs w:val="22"/>
              </w:rPr>
              <w:t>évaluer</w:t>
            </w:r>
            <w:proofErr w:type="spellEnd"/>
            <w:r>
              <w:rPr>
                <w:rFonts w:ascii="Calibri" w:hAnsi="Calibri" w:cs="Calibri"/>
                <w:sz w:val="22"/>
                <w:szCs w:val="22"/>
              </w:rPr>
              <w:t xml:space="preserve"> (</w:t>
            </w:r>
            <w:r w:rsidR="004156E7">
              <w:rPr>
                <w:rFonts w:ascii="Calibri" w:hAnsi="Calibri" w:cs="Calibri"/>
                <w:sz w:val="22"/>
                <w:szCs w:val="22"/>
              </w:rPr>
              <w:t>XAF</w:t>
            </w:r>
            <w:r>
              <w:rPr>
                <w:rFonts w:ascii="Calibri" w:hAnsi="Calibri" w:cs="Calibri"/>
                <w:sz w:val="22"/>
                <w:szCs w:val="22"/>
              </w:rPr>
              <w:t>)</w:t>
            </w:r>
          </w:p>
        </w:tc>
        <w:tc>
          <w:tcPr>
            <w:tcW w:w="2793" w:type="dxa"/>
            <w:vMerge/>
            <w:tcBorders>
              <w:top w:val="single" w:sz="4" w:space="0" w:color="00000A"/>
              <w:bottom w:val="single" w:sz="4" w:space="0" w:color="00000A"/>
              <w:right w:val="single" w:sz="4" w:space="0" w:color="00000A"/>
            </w:tcBorders>
            <w:shd w:val="clear" w:color="auto" w:fill="auto"/>
          </w:tcPr>
          <w:p w14:paraId="4C318831" w14:textId="77777777" w:rsidR="00AE7CEF" w:rsidRDefault="00AE7CEF">
            <w:pPr>
              <w:tabs>
                <w:tab w:val="left" w:pos="0"/>
              </w:tabs>
              <w:jc w:val="both"/>
              <w:rPr>
                <w:rFonts w:ascii="Calibri" w:hAnsi="Calibri" w:cs="Calibri"/>
                <w:sz w:val="22"/>
                <w:szCs w:val="22"/>
              </w:rPr>
            </w:pPr>
          </w:p>
        </w:tc>
      </w:tr>
    </w:tbl>
    <w:p w14:paraId="4D63365F" w14:textId="77777777" w:rsidR="00AE7CEF" w:rsidRDefault="00BE03E3">
      <w:pPr>
        <w:pStyle w:val="Titre2"/>
        <w:keepLines/>
        <w:spacing w:before="200"/>
        <w:jc w:val="left"/>
        <w:textAlignment w:val="baseline"/>
        <w:rPr>
          <w:rFonts w:ascii="Calibri" w:hAnsi="Calibri"/>
          <w:szCs w:val="22"/>
        </w:rPr>
      </w:pPr>
      <w:bookmarkStart w:id="3" w:name="_Toc404007911"/>
      <w:bookmarkEnd w:id="3"/>
      <w:r>
        <w:rPr>
          <w:rFonts w:ascii="Calibri" w:hAnsi="Calibri"/>
          <w:szCs w:val="22"/>
        </w:rPr>
        <w:t>Score total</w:t>
      </w:r>
    </w:p>
    <w:p w14:paraId="7229AB5B" w14:textId="77777777" w:rsidR="00AE7CEF" w:rsidRDefault="00BE03E3">
      <w:pPr>
        <w:pStyle w:val="Paragraphedeliste"/>
        <w:tabs>
          <w:tab w:val="left" w:pos="851"/>
        </w:tabs>
        <w:overflowPunct w:val="0"/>
        <w:spacing w:line="276" w:lineRule="auto"/>
        <w:ind w:left="0"/>
        <w:contextualSpacing/>
        <w:jc w:val="both"/>
        <w:textAlignment w:val="auto"/>
      </w:pPr>
      <w:r w:rsidRPr="004156E7">
        <w:rPr>
          <w:rFonts w:ascii="Calibri" w:hAnsi="Calibri"/>
          <w:szCs w:val="22"/>
          <w:lang w:val="fr-FR"/>
        </w:rPr>
        <w:t xml:space="preserve">Le score total de chaque offre sera constitué de la somme pondérée des scores technique et financier. </w:t>
      </w:r>
      <w:r>
        <w:rPr>
          <w:rFonts w:ascii="Calibri" w:hAnsi="Calibri"/>
          <w:szCs w:val="22"/>
        </w:rPr>
        <w:t>Le score total maximum est de 100 points.</w:t>
      </w:r>
    </w:p>
    <w:p w14:paraId="7CBD9FB7" w14:textId="77777777" w:rsidR="00AE7CEF" w:rsidRDefault="00AE7CEF">
      <w:pPr>
        <w:pStyle w:val="Paragraphedeliste"/>
        <w:tabs>
          <w:tab w:val="left" w:pos="851"/>
        </w:tabs>
        <w:overflowPunct w:val="0"/>
        <w:spacing w:line="276" w:lineRule="auto"/>
        <w:ind w:left="0"/>
        <w:contextualSpacing/>
        <w:jc w:val="both"/>
        <w:textAlignment w:val="auto"/>
        <w:rPr>
          <w:rFonts w:ascii="Calibri" w:hAnsi="Calibri"/>
          <w:szCs w:val="22"/>
        </w:rPr>
      </w:pPr>
    </w:p>
    <w:tbl>
      <w:tblPr>
        <w:tblW w:w="652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523"/>
      </w:tblGrid>
      <w:tr w:rsidR="00AE7CEF" w:rsidRPr="00F0277B" w14:paraId="0AAA0CBC" w14:textId="77777777">
        <w:trPr>
          <w:trHeight w:val="547"/>
          <w:jc w:val="center"/>
        </w:trPr>
        <w:tc>
          <w:tcPr>
            <w:tcW w:w="65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A539E0" w14:textId="77777777" w:rsidR="00AE7CEF" w:rsidRPr="004156E7" w:rsidRDefault="00BE03E3">
            <w:pPr>
              <w:tabs>
                <w:tab w:val="left" w:pos="0"/>
              </w:tabs>
              <w:jc w:val="center"/>
              <w:rPr>
                <w:lang w:val="fr-FR"/>
              </w:rPr>
            </w:pPr>
            <w:r w:rsidRPr="004156E7">
              <w:rPr>
                <w:rFonts w:ascii="Calibri" w:hAnsi="Calibri" w:cs="Calibri"/>
                <w:sz w:val="22"/>
                <w:szCs w:val="22"/>
                <w:lang w:val="fr-FR"/>
              </w:rPr>
              <w:t>Score total = [50 -70 %] du score technique + [50 — 30 %] du score financier</w:t>
            </w:r>
          </w:p>
        </w:tc>
      </w:tr>
    </w:tbl>
    <w:p w14:paraId="38B75147" w14:textId="77777777" w:rsidR="00AE7CEF" w:rsidRPr="004156E7" w:rsidRDefault="00AE7CEF">
      <w:pPr>
        <w:pStyle w:val="letter"/>
        <w:jc w:val="both"/>
        <w:rPr>
          <w:rFonts w:ascii="Calibri" w:hAnsi="Calibri" w:cs="Calibri"/>
          <w:b/>
          <w:sz w:val="22"/>
          <w:szCs w:val="22"/>
          <w:u w:val="single"/>
          <w:lang w:val="fr-FR"/>
        </w:rPr>
      </w:pPr>
    </w:p>
    <w:p w14:paraId="6BB5E77C" w14:textId="77777777" w:rsidR="00AE7CEF" w:rsidRDefault="00BE03E3">
      <w:pPr>
        <w:pStyle w:val="Paragraphedeliste"/>
        <w:numPr>
          <w:ilvl w:val="0"/>
          <w:numId w:val="6"/>
        </w:numPr>
        <w:jc w:val="both"/>
        <w:rPr>
          <w:rFonts w:ascii="Calibri" w:hAnsi="Calibri" w:cs="Calibri"/>
          <w:b/>
          <w:szCs w:val="22"/>
        </w:rPr>
      </w:pPr>
      <w:proofErr w:type="spellStart"/>
      <w:r>
        <w:rPr>
          <w:rFonts w:ascii="Calibri" w:hAnsi="Calibri" w:cs="Calibri"/>
          <w:b/>
          <w:szCs w:val="22"/>
        </w:rPr>
        <w:lastRenderedPageBreak/>
        <w:t>Critères</w:t>
      </w:r>
      <w:proofErr w:type="spellEnd"/>
      <w:r>
        <w:rPr>
          <w:rFonts w:ascii="Calibri" w:hAnsi="Calibri" w:cs="Calibri"/>
          <w:b/>
          <w:szCs w:val="22"/>
        </w:rPr>
        <w:t xml:space="preserve"> </w:t>
      </w:r>
      <w:proofErr w:type="spellStart"/>
      <w:r>
        <w:rPr>
          <w:rFonts w:ascii="Calibri" w:hAnsi="Calibri" w:cs="Calibri"/>
          <w:b/>
          <w:szCs w:val="22"/>
        </w:rPr>
        <w:t>d’attribution</w:t>
      </w:r>
      <w:proofErr w:type="spellEnd"/>
      <w:r>
        <w:rPr>
          <w:rFonts w:ascii="Calibri" w:hAnsi="Calibri" w:cs="Calibri"/>
          <w:b/>
          <w:szCs w:val="22"/>
        </w:rPr>
        <w:t xml:space="preserve"> </w:t>
      </w:r>
    </w:p>
    <w:p w14:paraId="3C7E5FF5" w14:textId="490BC1E1" w:rsidR="00AE7CEF" w:rsidRPr="004156E7" w:rsidRDefault="00BE03E3">
      <w:pPr>
        <w:pStyle w:val="letter"/>
        <w:jc w:val="both"/>
        <w:rPr>
          <w:rFonts w:ascii="Calibri" w:hAnsi="Calibri"/>
          <w:sz w:val="22"/>
          <w:szCs w:val="22"/>
          <w:lang w:val="fr-FR"/>
        </w:rPr>
      </w:pPr>
      <w:r w:rsidRPr="004156E7">
        <w:rPr>
          <w:rFonts w:ascii="Calibri" w:hAnsi="Calibri" w:cs="Calibri"/>
          <w:sz w:val="22"/>
          <w:szCs w:val="22"/>
          <w:lang w:val="fr-FR"/>
        </w:rPr>
        <w:t xml:space="preserve">L’UNFPA attribuera un </w:t>
      </w:r>
      <w:r w:rsidR="002C322A" w:rsidRPr="004156E7">
        <w:rPr>
          <w:rFonts w:ascii="Calibri" w:hAnsi="Calibri" w:cs="Calibri"/>
          <w:sz w:val="22"/>
          <w:szCs w:val="22"/>
          <w:lang w:val="fr-FR"/>
        </w:rPr>
        <w:t>bon de commande</w:t>
      </w:r>
      <w:r w:rsidRPr="004156E7">
        <w:rPr>
          <w:rFonts w:ascii="Calibri" w:hAnsi="Calibri"/>
          <w:sz w:val="22"/>
          <w:szCs w:val="22"/>
          <w:lang w:val="fr-FR"/>
        </w:rPr>
        <w:t xml:space="preserve"> au(x) soumissionnaire(s) ayant obtenu le score total le plus élevé.</w:t>
      </w:r>
    </w:p>
    <w:p w14:paraId="573400A9" w14:textId="77777777" w:rsidR="00AE7CEF" w:rsidRPr="004156E7" w:rsidRDefault="00AE7CEF">
      <w:pPr>
        <w:rPr>
          <w:rFonts w:asciiTheme="minorHAnsi" w:hAnsiTheme="minorHAnsi"/>
          <w:sz w:val="22"/>
          <w:szCs w:val="22"/>
          <w:lang w:val="fr-FR"/>
        </w:rPr>
      </w:pPr>
    </w:p>
    <w:p w14:paraId="010A3841" w14:textId="77777777" w:rsidR="00AE7CEF" w:rsidRPr="004156E7" w:rsidRDefault="00BE03E3">
      <w:pPr>
        <w:pStyle w:val="Paragraphedeliste"/>
        <w:numPr>
          <w:ilvl w:val="0"/>
          <w:numId w:val="6"/>
        </w:numPr>
        <w:jc w:val="both"/>
        <w:rPr>
          <w:rFonts w:ascii="Calibri" w:hAnsi="Calibri" w:cs="Calibri"/>
          <w:b/>
          <w:szCs w:val="22"/>
          <w:lang w:val="fr-FR"/>
        </w:rPr>
      </w:pPr>
      <w:r w:rsidRPr="004156E7">
        <w:rPr>
          <w:rFonts w:ascii="Calibri" w:hAnsi="Calibri" w:cs="Calibri"/>
          <w:b/>
          <w:szCs w:val="22"/>
          <w:lang w:val="fr-FR"/>
        </w:rPr>
        <w:t xml:space="preserve">Droit de l’UNFPA de modifier les quantités au moment de l’attribution du marché </w:t>
      </w:r>
    </w:p>
    <w:p w14:paraId="001CB576" w14:textId="77777777" w:rsidR="00AE7CEF" w:rsidRPr="004156E7" w:rsidRDefault="00BE03E3">
      <w:pPr>
        <w:pStyle w:val="Paragraphedeliste"/>
        <w:tabs>
          <w:tab w:val="left" w:pos="851"/>
        </w:tabs>
        <w:overflowPunct w:val="0"/>
        <w:spacing w:line="276" w:lineRule="auto"/>
        <w:ind w:left="0"/>
        <w:contextualSpacing/>
        <w:jc w:val="both"/>
        <w:textAlignment w:val="auto"/>
        <w:rPr>
          <w:rFonts w:ascii="Calibri" w:hAnsi="Calibri"/>
          <w:szCs w:val="22"/>
          <w:lang w:val="fr-FR"/>
        </w:rPr>
      </w:pPr>
      <w:r w:rsidRPr="004156E7">
        <w:rPr>
          <w:rFonts w:ascii="Calibri" w:hAnsi="Calibri"/>
          <w:szCs w:val="22"/>
          <w:lang w:val="fr-FR"/>
        </w:rPr>
        <w:t xml:space="preserve">L’UNFPA se réserve le droit, au moment d’attribuer le marché, d’augmenter ou de réduire jusqu’à 20 % les volumes de service spécifiés dans cette </w:t>
      </w:r>
      <w:r w:rsidR="00413856" w:rsidRPr="004156E7">
        <w:rPr>
          <w:rFonts w:ascii="Calibri" w:hAnsi="Calibri"/>
          <w:szCs w:val="22"/>
          <w:lang w:val="fr-FR"/>
        </w:rPr>
        <w:t>Demande de Cotation</w:t>
      </w:r>
      <w:r w:rsidRPr="004156E7">
        <w:rPr>
          <w:rFonts w:ascii="Calibri" w:hAnsi="Calibri"/>
          <w:szCs w:val="22"/>
          <w:lang w:val="fr-FR"/>
        </w:rPr>
        <w:t>, sans aucune modification du prix à l’unité ou des conditions générales.</w:t>
      </w:r>
    </w:p>
    <w:p w14:paraId="686A2AE9" w14:textId="77777777" w:rsidR="00AE7CEF" w:rsidRPr="004156E7" w:rsidRDefault="00AE7CEF">
      <w:pPr>
        <w:pStyle w:val="letter"/>
        <w:jc w:val="both"/>
        <w:rPr>
          <w:rFonts w:ascii="Calibri" w:hAnsi="Calibri" w:cs="Calibri"/>
          <w:b/>
          <w:sz w:val="22"/>
          <w:szCs w:val="22"/>
          <w:u w:val="single"/>
          <w:lang w:val="fr-FR"/>
        </w:rPr>
      </w:pPr>
    </w:p>
    <w:p w14:paraId="4BFD1714" w14:textId="77777777" w:rsidR="00AE7CEF" w:rsidRDefault="00BE03E3">
      <w:pPr>
        <w:pStyle w:val="Paragraphedeliste"/>
        <w:numPr>
          <w:ilvl w:val="0"/>
          <w:numId w:val="6"/>
        </w:numPr>
        <w:jc w:val="both"/>
        <w:rPr>
          <w:rFonts w:ascii="Calibri" w:hAnsi="Calibri" w:cs="Calibri"/>
          <w:b/>
          <w:szCs w:val="22"/>
        </w:rPr>
      </w:pPr>
      <w:r>
        <w:rPr>
          <w:rFonts w:ascii="Calibri" w:hAnsi="Calibri" w:cs="Calibri"/>
          <w:b/>
          <w:szCs w:val="22"/>
        </w:rPr>
        <w:t xml:space="preserve">Conditions de </w:t>
      </w:r>
      <w:proofErr w:type="spellStart"/>
      <w:r>
        <w:rPr>
          <w:rFonts w:ascii="Calibri" w:hAnsi="Calibri" w:cs="Calibri"/>
          <w:b/>
          <w:szCs w:val="22"/>
        </w:rPr>
        <w:t>paiement</w:t>
      </w:r>
      <w:proofErr w:type="spellEnd"/>
    </w:p>
    <w:p w14:paraId="476B33F4" w14:textId="77777777" w:rsidR="00AE7CEF" w:rsidRPr="004156E7" w:rsidRDefault="00BE03E3">
      <w:pPr>
        <w:pStyle w:val="Paragraphedeliste"/>
        <w:tabs>
          <w:tab w:val="left" w:pos="851"/>
        </w:tabs>
        <w:overflowPunct w:val="0"/>
        <w:spacing w:line="276" w:lineRule="auto"/>
        <w:ind w:left="0"/>
        <w:contextualSpacing/>
        <w:jc w:val="both"/>
        <w:textAlignment w:val="auto"/>
        <w:rPr>
          <w:rFonts w:ascii="Calibri" w:hAnsi="Calibri"/>
          <w:szCs w:val="22"/>
          <w:lang w:val="fr-FR"/>
        </w:rPr>
      </w:pPr>
      <w:r w:rsidRPr="004156E7">
        <w:rPr>
          <w:rFonts w:ascii="Calibri" w:hAnsi="Calibri"/>
          <w:szCs w:val="22"/>
          <w:lang w:val="fr-FR"/>
        </w:rPr>
        <w:t xml:space="preserve">Les conditions de paiement de l’UNFPA sont de 30 jours </w:t>
      </w:r>
      <w:proofErr w:type="gramStart"/>
      <w:r w:rsidRPr="004156E7">
        <w:rPr>
          <w:rFonts w:ascii="Calibri" w:hAnsi="Calibri"/>
          <w:szCs w:val="22"/>
          <w:lang w:val="fr-FR"/>
        </w:rPr>
        <w:t>nets</w:t>
      </w:r>
      <w:proofErr w:type="gramEnd"/>
      <w:r w:rsidRPr="004156E7">
        <w:rPr>
          <w:rFonts w:ascii="Calibri" w:hAnsi="Calibri"/>
          <w:szCs w:val="22"/>
          <w:lang w:val="fr-FR"/>
        </w:rPr>
        <w:t xml:space="preserve"> à compter de la date de réception de la facture et de la livraison/acceptation des prestations correspondant à l’échéance liée au paiement, comme indiqué dans le contrat.</w:t>
      </w:r>
    </w:p>
    <w:p w14:paraId="76B501BC" w14:textId="77777777" w:rsidR="00AE7CEF" w:rsidRPr="004156E7" w:rsidRDefault="00AE7CEF">
      <w:pPr>
        <w:pStyle w:val="Paragraphedeliste"/>
        <w:tabs>
          <w:tab w:val="left" w:pos="851"/>
        </w:tabs>
        <w:overflowPunct w:val="0"/>
        <w:spacing w:line="276" w:lineRule="auto"/>
        <w:ind w:left="0"/>
        <w:contextualSpacing/>
        <w:jc w:val="both"/>
        <w:textAlignment w:val="auto"/>
        <w:rPr>
          <w:rFonts w:ascii="Calibri" w:hAnsi="Calibri"/>
          <w:szCs w:val="22"/>
          <w:lang w:val="fr-FR"/>
        </w:rPr>
      </w:pPr>
    </w:p>
    <w:p w14:paraId="1910914B" w14:textId="77777777" w:rsidR="00AE7CEF" w:rsidRPr="007B23CB" w:rsidRDefault="003329C7">
      <w:pPr>
        <w:pStyle w:val="Paragraphedeliste"/>
        <w:numPr>
          <w:ilvl w:val="0"/>
          <w:numId w:val="6"/>
        </w:numPr>
        <w:jc w:val="both"/>
      </w:pPr>
      <w:hyperlink r:id="rId12" w:anchor="FraudCorruption" w:history="1">
        <w:proofErr w:type="spellStart"/>
        <w:r w:rsidR="00BE03E3" w:rsidRPr="007B23CB">
          <w:rPr>
            <w:rStyle w:val="InternetLink"/>
            <w:rFonts w:ascii="Calibri" w:hAnsi="Calibri" w:cs="Calibri"/>
            <w:b/>
            <w:color w:val="auto"/>
            <w:szCs w:val="22"/>
          </w:rPr>
          <w:t>Fraude</w:t>
        </w:r>
        <w:proofErr w:type="spellEnd"/>
        <w:r w:rsidR="00BE03E3" w:rsidRPr="007B23CB">
          <w:rPr>
            <w:rStyle w:val="InternetLink"/>
            <w:rFonts w:ascii="Calibri" w:hAnsi="Calibri" w:cs="Calibri"/>
            <w:b/>
            <w:color w:val="auto"/>
            <w:szCs w:val="22"/>
          </w:rPr>
          <w:t xml:space="preserve"> et corruption</w:t>
        </w:r>
      </w:hyperlink>
    </w:p>
    <w:p w14:paraId="2BA2B7CC" w14:textId="77777777" w:rsidR="00AE7CEF" w:rsidRPr="004156E7" w:rsidRDefault="00BE03E3">
      <w:pPr>
        <w:pStyle w:val="Paragraphedeliste"/>
        <w:overflowPunct w:val="0"/>
        <w:spacing w:line="276" w:lineRule="auto"/>
        <w:ind w:left="0"/>
        <w:contextualSpacing/>
        <w:jc w:val="both"/>
        <w:textAlignment w:val="auto"/>
        <w:rPr>
          <w:lang w:val="fr-FR"/>
        </w:rPr>
      </w:pPr>
      <w:r w:rsidRPr="004156E7">
        <w:rPr>
          <w:rFonts w:ascii="Calibri" w:hAnsi="Calibri"/>
          <w:szCs w:val="22"/>
          <w:lang w:val="fr-FR"/>
        </w:rPr>
        <w:t xml:space="preserve">L’UNFPA s’engage à prévenir, identifier et traiter tout acte de fraude à son encontre et à l’encontre des tierces parties impliquées dans ses activités. La politique de l’UNFPA en matière de fraude et de corruption est disponible ici : </w:t>
      </w:r>
      <w:hyperlink r:id="rId13" w:anchor="overlay-context=node/10356/draft" w:history="1">
        <w:r w:rsidRPr="004156E7">
          <w:rPr>
            <w:rStyle w:val="InternetLink"/>
            <w:rFonts w:ascii="Calibri" w:hAnsi="Calibri"/>
            <w:szCs w:val="22"/>
            <w:lang w:val="fr-FR"/>
          </w:rPr>
          <w:t>Politique contre la fraude</w:t>
        </w:r>
      </w:hyperlink>
      <w:r w:rsidRPr="004156E7">
        <w:rPr>
          <w:rFonts w:ascii="Calibri" w:hAnsi="Calibri"/>
          <w:szCs w:val="22"/>
          <w:lang w:val="fr-FR"/>
        </w:rPr>
        <w:t xml:space="preserve">. La soumission de toute offre implique que le Soumissionnaire a pris connaissance de ladite politique. </w:t>
      </w:r>
    </w:p>
    <w:p w14:paraId="1C71E6E0" w14:textId="77777777" w:rsidR="00AE7CEF" w:rsidRPr="004156E7" w:rsidRDefault="00AE7CEF">
      <w:pPr>
        <w:spacing w:line="276" w:lineRule="auto"/>
        <w:contextualSpacing/>
        <w:jc w:val="both"/>
        <w:rPr>
          <w:rFonts w:ascii="Calibri" w:hAnsi="Calibri"/>
          <w:sz w:val="22"/>
          <w:szCs w:val="22"/>
          <w:lang w:val="fr-FR"/>
        </w:rPr>
      </w:pPr>
    </w:p>
    <w:p w14:paraId="58B2EA14" w14:textId="77777777" w:rsidR="00AE7CEF" w:rsidRPr="004156E7" w:rsidRDefault="00BE03E3">
      <w:pPr>
        <w:jc w:val="both"/>
        <w:rPr>
          <w:lang w:val="fr-FR"/>
        </w:rPr>
      </w:pPr>
      <w:r w:rsidRPr="004156E7">
        <w:rPr>
          <w:rFonts w:ascii="Calibri" w:hAnsi="Calibri"/>
          <w:sz w:val="22"/>
          <w:szCs w:val="22"/>
          <w:lang w:val="fr-FR"/>
        </w:rPr>
        <w:t xml:space="preserve">Les fournisseurs, ainsi que leurs </w:t>
      </w:r>
      <w:r w:rsidR="00F07C97" w:rsidRPr="004156E7">
        <w:rPr>
          <w:rFonts w:ascii="Calibri" w:hAnsi="Calibri"/>
          <w:sz w:val="22"/>
          <w:szCs w:val="22"/>
          <w:lang w:val="fr-FR"/>
        </w:rPr>
        <w:t>filiales</w:t>
      </w:r>
      <w:r w:rsidRPr="004156E7">
        <w:rPr>
          <w:rFonts w:ascii="Calibri" w:hAnsi="Calibri"/>
          <w:sz w:val="22"/>
          <w:szCs w:val="22"/>
          <w:lang w:val="fr-FR"/>
        </w:rPr>
        <w:t xml:space="preserve">, représentants, intermédiaires et mandants devront coopérer, lorsque la demande leur en est faite, avec le Bureau de l’audit et des investigations de l’UNFPA, avec toute entité de contrôle mandatée par le Directeur exécutif de l’UNFPA et avec le conseiller en déontologie de l’UNFPA. Cette coopération peut prendre les formes suivantes, mais sans s’y restreindre : accès à tous les employés, représentants, agents, cessionnaires du vendeur ; mise à disposition de tous les documents nécessaires, y compris la comptabilité. </w:t>
      </w:r>
      <w:r w:rsidR="00F07C97" w:rsidRPr="004156E7">
        <w:rPr>
          <w:rFonts w:ascii="Calibri" w:hAnsi="Calibri"/>
          <w:sz w:val="22"/>
          <w:szCs w:val="22"/>
          <w:lang w:val="fr-FR"/>
        </w:rPr>
        <w:t xml:space="preserve">Toute </w:t>
      </w:r>
      <w:r w:rsidRPr="004156E7">
        <w:rPr>
          <w:rFonts w:ascii="Calibri" w:hAnsi="Calibri"/>
          <w:sz w:val="22"/>
          <w:szCs w:val="22"/>
          <w:lang w:val="fr-FR"/>
        </w:rPr>
        <w:t xml:space="preserve">non-coopération </w:t>
      </w:r>
      <w:r w:rsidR="00F07C97" w:rsidRPr="004156E7">
        <w:rPr>
          <w:rFonts w:ascii="Calibri" w:hAnsi="Calibri"/>
          <w:sz w:val="22"/>
          <w:szCs w:val="22"/>
          <w:lang w:val="fr-FR"/>
        </w:rPr>
        <w:t xml:space="preserve">aux investigations menées constitue </w:t>
      </w:r>
      <w:r w:rsidRPr="004156E7">
        <w:rPr>
          <w:rFonts w:ascii="Calibri" w:hAnsi="Calibri"/>
          <w:sz w:val="22"/>
          <w:szCs w:val="22"/>
          <w:lang w:val="fr-FR"/>
        </w:rPr>
        <w:t xml:space="preserve">une raison suffisante pour que l’UNFPA résilie </w:t>
      </w:r>
      <w:r w:rsidR="00120CF3" w:rsidRPr="004156E7">
        <w:rPr>
          <w:rFonts w:ascii="Calibri" w:hAnsi="Calibri"/>
          <w:sz w:val="22"/>
          <w:szCs w:val="22"/>
          <w:lang w:val="fr-FR"/>
        </w:rPr>
        <w:t>l`</w:t>
      </w:r>
      <w:proofErr w:type="gramStart"/>
      <w:r w:rsidR="00120CF3" w:rsidRPr="004156E7">
        <w:rPr>
          <w:rFonts w:ascii="Calibri" w:hAnsi="Calibri"/>
          <w:sz w:val="22"/>
          <w:szCs w:val="22"/>
          <w:lang w:val="fr-FR"/>
        </w:rPr>
        <w:t xml:space="preserve">accord </w:t>
      </w:r>
      <w:r w:rsidRPr="004156E7">
        <w:rPr>
          <w:rFonts w:ascii="Calibri" w:hAnsi="Calibri"/>
          <w:sz w:val="22"/>
          <w:szCs w:val="22"/>
          <w:lang w:val="fr-FR"/>
        </w:rPr>
        <w:t xml:space="preserve"> et</w:t>
      </w:r>
      <w:proofErr w:type="gramEnd"/>
      <w:r w:rsidRPr="004156E7">
        <w:rPr>
          <w:rFonts w:ascii="Calibri" w:hAnsi="Calibri"/>
          <w:sz w:val="22"/>
          <w:szCs w:val="22"/>
          <w:lang w:val="fr-FR"/>
        </w:rPr>
        <w:t xml:space="preserve"> pour retirer le fournisseur de la liste des fournisseurs </w:t>
      </w:r>
      <w:r w:rsidR="00F07C97" w:rsidRPr="004156E7">
        <w:rPr>
          <w:rFonts w:ascii="Calibri" w:hAnsi="Calibri"/>
          <w:sz w:val="22"/>
          <w:szCs w:val="22"/>
          <w:lang w:val="fr-FR"/>
        </w:rPr>
        <w:t xml:space="preserve">agréés </w:t>
      </w:r>
      <w:r w:rsidRPr="004156E7">
        <w:rPr>
          <w:rFonts w:ascii="Calibri" w:hAnsi="Calibri"/>
          <w:sz w:val="22"/>
          <w:szCs w:val="22"/>
          <w:lang w:val="fr-FR"/>
        </w:rPr>
        <w:t>auprès de l’UNFPA.</w:t>
      </w:r>
    </w:p>
    <w:p w14:paraId="62CADEC6" w14:textId="77777777" w:rsidR="00AE7CEF" w:rsidRPr="004156E7" w:rsidRDefault="00AE7CEF">
      <w:pPr>
        <w:pStyle w:val="letter"/>
        <w:jc w:val="both"/>
        <w:rPr>
          <w:rFonts w:ascii="Calibri" w:hAnsi="Calibri"/>
          <w:sz w:val="22"/>
          <w:szCs w:val="22"/>
          <w:lang w:val="fr-FR"/>
        </w:rPr>
      </w:pPr>
    </w:p>
    <w:p w14:paraId="1BD14625" w14:textId="77777777" w:rsidR="00AE7CEF" w:rsidRPr="004156E7" w:rsidRDefault="00BE03E3">
      <w:pPr>
        <w:spacing w:line="276" w:lineRule="auto"/>
        <w:contextualSpacing/>
        <w:jc w:val="both"/>
        <w:rPr>
          <w:lang w:val="fr-FR"/>
        </w:rPr>
      </w:pPr>
      <w:r w:rsidRPr="004156E7">
        <w:rPr>
          <w:rFonts w:ascii="Calibri" w:hAnsi="Calibri"/>
          <w:sz w:val="22"/>
          <w:szCs w:val="22"/>
          <w:lang w:val="fr-FR"/>
        </w:rPr>
        <w:t xml:space="preserve">Les soumissionnaires peuvent accéder à une ligne anti-fraude confidentielle pour dénoncer les activités frauduleuses à l’adresse suivante : </w:t>
      </w:r>
      <w:hyperlink r:id="rId14">
        <w:r w:rsidRPr="004156E7">
          <w:rPr>
            <w:rStyle w:val="InternetLink"/>
            <w:rFonts w:ascii="Calibri" w:hAnsi="Calibri"/>
            <w:sz w:val="22"/>
            <w:szCs w:val="22"/>
            <w:lang w:val="fr-FR"/>
          </w:rPr>
          <w:t>Ligne anti-fraude de l’UNFPA</w:t>
        </w:r>
      </w:hyperlink>
      <w:r w:rsidRPr="004156E7">
        <w:rPr>
          <w:rFonts w:ascii="Calibri" w:hAnsi="Calibri"/>
          <w:sz w:val="22"/>
          <w:szCs w:val="22"/>
          <w:lang w:val="fr-FR"/>
        </w:rPr>
        <w:t>.</w:t>
      </w:r>
    </w:p>
    <w:p w14:paraId="467CC8B7" w14:textId="77777777" w:rsidR="00AE7CEF" w:rsidRPr="004156E7" w:rsidRDefault="00AE7CEF">
      <w:pPr>
        <w:pStyle w:val="letter"/>
        <w:jc w:val="both"/>
        <w:rPr>
          <w:rFonts w:ascii="Calibri" w:hAnsi="Calibri"/>
          <w:sz w:val="22"/>
          <w:szCs w:val="22"/>
          <w:lang w:val="fr-FR"/>
        </w:rPr>
      </w:pPr>
    </w:p>
    <w:p w14:paraId="3C2CF510" w14:textId="77777777" w:rsidR="00AE7CEF" w:rsidRDefault="00BE03E3">
      <w:pPr>
        <w:pStyle w:val="Paragraphedeliste"/>
        <w:numPr>
          <w:ilvl w:val="0"/>
          <w:numId w:val="6"/>
        </w:numPr>
        <w:jc w:val="both"/>
      </w:pPr>
      <w:r>
        <w:rPr>
          <w:rFonts w:ascii="Calibri" w:hAnsi="Calibri" w:cs="Calibri"/>
          <w:b/>
          <w:szCs w:val="22"/>
        </w:rPr>
        <w:t xml:space="preserve">Politique de </w:t>
      </w:r>
      <w:proofErr w:type="spellStart"/>
      <w:r>
        <w:rPr>
          <w:rFonts w:ascii="Calibri" w:hAnsi="Calibri" w:cs="Calibri"/>
          <w:b/>
          <w:szCs w:val="22"/>
        </w:rPr>
        <w:t>tolérance</w:t>
      </w:r>
      <w:proofErr w:type="spellEnd"/>
      <w:r>
        <w:rPr>
          <w:rFonts w:ascii="Calibri" w:hAnsi="Calibri" w:cs="Calibri"/>
          <w:b/>
          <w:szCs w:val="22"/>
        </w:rPr>
        <w:t xml:space="preserve"> </w:t>
      </w:r>
      <w:proofErr w:type="spellStart"/>
      <w:r>
        <w:rPr>
          <w:rFonts w:ascii="Calibri" w:hAnsi="Calibri" w:cs="Calibri"/>
          <w:b/>
          <w:szCs w:val="22"/>
        </w:rPr>
        <w:t>zéro</w:t>
      </w:r>
      <w:proofErr w:type="spellEnd"/>
    </w:p>
    <w:p w14:paraId="23C245D3" w14:textId="77777777" w:rsidR="00AE7CEF" w:rsidRPr="004156E7" w:rsidRDefault="00BE03E3">
      <w:pPr>
        <w:jc w:val="both"/>
        <w:rPr>
          <w:lang w:val="fr-FR"/>
        </w:rPr>
      </w:pPr>
      <w:r w:rsidRPr="004156E7">
        <w:rPr>
          <w:rFonts w:ascii="Calibri" w:hAnsi="Calibri"/>
          <w:sz w:val="22"/>
          <w:szCs w:val="22"/>
          <w:lang w:val="fr-FR" w:eastAsia="en-GB"/>
        </w:rPr>
        <w:t xml:space="preserve">L’UNFPA applique une politique de tolérance zéro concernant les cadeaux et l’hospitalité. Il est donc demandé aux fournisseurs de ne pas envoyer de cadeaux ou de proposer l’hospitalité au personnel de l’UNFPA. De plus amples détails concernant cette politique sont disponibles à l’adresse suivante : </w:t>
      </w:r>
      <w:hyperlink r:id="rId15" w:anchor="ZeroTolerance" w:history="1">
        <w:r w:rsidRPr="004156E7">
          <w:rPr>
            <w:rStyle w:val="InternetLink"/>
            <w:rFonts w:ascii="Calibri" w:hAnsi="Calibri"/>
            <w:sz w:val="22"/>
            <w:szCs w:val="22"/>
            <w:lang w:val="fr-FR" w:eastAsia="en-GB"/>
          </w:rPr>
          <w:t>Politique de tolérance zéro</w:t>
        </w:r>
      </w:hyperlink>
      <w:r w:rsidRPr="004156E7">
        <w:rPr>
          <w:rFonts w:ascii="Calibri" w:hAnsi="Calibri"/>
          <w:sz w:val="22"/>
          <w:szCs w:val="22"/>
          <w:lang w:val="fr-FR" w:eastAsia="en-GB"/>
        </w:rPr>
        <w:t xml:space="preserve">. </w:t>
      </w:r>
    </w:p>
    <w:p w14:paraId="6EFD6F6A" w14:textId="77777777" w:rsidR="00AE7CEF" w:rsidRPr="004156E7" w:rsidRDefault="00AE7CEF">
      <w:pPr>
        <w:jc w:val="both"/>
        <w:rPr>
          <w:rFonts w:ascii="Calibri" w:hAnsi="Calibri" w:cs="Calibri"/>
          <w:b/>
          <w:sz w:val="22"/>
          <w:szCs w:val="22"/>
          <w:u w:val="single"/>
          <w:lang w:val="fr-FR"/>
        </w:rPr>
      </w:pPr>
    </w:p>
    <w:p w14:paraId="0BA82574" w14:textId="77777777" w:rsidR="00AE7CEF" w:rsidRPr="004156E7" w:rsidRDefault="00BE03E3">
      <w:pPr>
        <w:pStyle w:val="Paragraphedeliste"/>
        <w:numPr>
          <w:ilvl w:val="0"/>
          <w:numId w:val="6"/>
        </w:numPr>
        <w:jc w:val="both"/>
        <w:rPr>
          <w:rFonts w:ascii="Calibri" w:hAnsi="Calibri" w:cs="Calibri"/>
          <w:b/>
          <w:szCs w:val="22"/>
          <w:lang w:val="fr-FR"/>
        </w:rPr>
      </w:pPr>
      <w:r w:rsidRPr="004156E7">
        <w:rPr>
          <w:rFonts w:ascii="Calibri" w:hAnsi="Calibri" w:cs="Calibri"/>
          <w:b/>
          <w:szCs w:val="22"/>
          <w:lang w:val="fr-FR"/>
        </w:rPr>
        <w:t xml:space="preserve">Contestation </w:t>
      </w:r>
      <w:r w:rsidR="00F07C97" w:rsidRPr="004156E7">
        <w:rPr>
          <w:rFonts w:ascii="Calibri" w:hAnsi="Calibri" w:cs="Calibri"/>
          <w:b/>
          <w:szCs w:val="22"/>
          <w:lang w:val="fr-FR"/>
        </w:rPr>
        <w:t>du processus de Demande de Cotation</w:t>
      </w:r>
    </w:p>
    <w:p w14:paraId="584B4FEF" w14:textId="5A5597EC" w:rsidR="00AE7CEF" w:rsidRPr="004156E7" w:rsidRDefault="00BE03E3">
      <w:pPr>
        <w:tabs>
          <w:tab w:val="left" w:pos="851"/>
        </w:tabs>
        <w:spacing w:line="276" w:lineRule="auto"/>
        <w:contextualSpacing/>
        <w:jc w:val="both"/>
        <w:rPr>
          <w:lang w:val="fr-FR"/>
        </w:rPr>
      </w:pPr>
      <w:r w:rsidRPr="004156E7">
        <w:rPr>
          <w:rFonts w:asciiTheme="minorHAnsi" w:hAnsiTheme="minorHAnsi"/>
          <w:sz w:val="22"/>
          <w:szCs w:val="22"/>
          <w:lang w:val="fr-FR"/>
        </w:rPr>
        <w:t>Les soumissionnaires qui estiment avoir été traités injustement ou inéquitablement dans le cadre de l’appel d’offres, de l’évaluation ou de l’adjudication d’un contrat pourront envoyer une réclamation au chef de l’unité concernée de l’UNFPA</w:t>
      </w:r>
      <w:r w:rsidR="00D43407" w:rsidRPr="004156E7">
        <w:rPr>
          <w:rFonts w:asciiTheme="minorHAnsi" w:hAnsiTheme="minorHAnsi"/>
          <w:sz w:val="22"/>
          <w:szCs w:val="22"/>
          <w:lang w:val="fr-FR"/>
        </w:rPr>
        <w:t xml:space="preserve"> </w:t>
      </w:r>
      <w:r w:rsidR="00D43407" w:rsidRPr="004156E7">
        <w:rPr>
          <w:rFonts w:asciiTheme="minorHAnsi" w:hAnsiTheme="minorHAnsi"/>
          <w:b/>
          <w:bCs/>
          <w:sz w:val="22"/>
          <w:szCs w:val="22"/>
          <w:lang w:val="fr-FR"/>
        </w:rPr>
        <w:t>Danièle LANDRY-</w:t>
      </w:r>
      <w:r w:rsidR="00D43407" w:rsidRPr="004156E7">
        <w:rPr>
          <w:rFonts w:asciiTheme="minorHAnsi" w:hAnsiTheme="minorHAnsi"/>
          <w:b/>
          <w:bCs/>
          <w:color w:val="000000" w:themeColor="text1"/>
          <w:sz w:val="22"/>
          <w:szCs w:val="22"/>
          <w:lang w:val="fr-FR"/>
        </w:rPr>
        <w:t>MUGENGANA</w:t>
      </w:r>
      <w:r w:rsidR="00D43407" w:rsidRPr="004156E7">
        <w:rPr>
          <w:rFonts w:asciiTheme="minorHAnsi" w:hAnsiTheme="minorHAnsi"/>
          <w:color w:val="000000" w:themeColor="text1"/>
          <w:sz w:val="22"/>
          <w:szCs w:val="22"/>
          <w:lang w:val="fr-FR"/>
        </w:rPr>
        <w:t>,</w:t>
      </w:r>
      <w:r w:rsidR="00D43407" w:rsidRPr="004156E7">
        <w:rPr>
          <w:rFonts w:asciiTheme="minorHAnsi" w:hAnsiTheme="minorHAnsi"/>
          <w:sz w:val="22"/>
          <w:szCs w:val="22"/>
          <w:lang w:val="fr-FR"/>
        </w:rPr>
        <w:t xml:space="preserve"> </w:t>
      </w:r>
      <w:r w:rsidR="002C322A" w:rsidRPr="004156E7">
        <w:rPr>
          <w:rFonts w:asciiTheme="minorHAnsi" w:hAnsiTheme="minorHAnsi"/>
          <w:sz w:val="22"/>
          <w:szCs w:val="22"/>
          <w:lang w:val="fr-FR"/>
        </w:rPr>
        <w:t>Représentante</w:t>
      </w:r>
      <w:r w:rsidR="00D43407" w:rsidRPr="004156E7">
        <w:rPr>
          <w:rFonts w:asciiTheme="minorHAnsi" w:hAnsiTheme="minorHAnsi"/>
          <w:sz w:val="22"/>
          <w:szCs w:val="22"/>
          <w:lang w:val="fr-FR"/>
        </w:rPr>
        <w:t xml:space="preserve"> Résidente </w:t>
      </w:r>
      <w:proofErr w:type="spellStart"/>
      <w:r w:rsidR="00D43407" w:rsidRPr="004156E7">
        <w:rPr>
          <w:rFonts w:asciiTheme="minorHAnsi" w:hAnsiTheme="minorHAnsi"/>
          <w:sz w:val="22"/>
          <w:szCs w:val="22"/>
          <w:lang w:val="fr-FR"/>
        </w:rPr>
        <w:t>a.i</w:t>
      </w:r>
      <w:proofErr w:type="spellEnd"/>
      <w:r w:rsidR="002C322A" w:rsidRPr="004156E7">
        <w:rPr>
          <w:rFonts w:asciiTheme="minorHAnsi" w:hAnsiTheme="minorHAnsi"/>
          <w:sz w:val="22"/>
          <w:szCs w:val="22"/>
          <w:lang w:val="fr-FR"/>
        </w:rPr>
        <w:t>.</w:t>
      </w:r>
      <w:r w:rsidRPr="004156E7">
        <w:rPr>
          <w:rFonts w:asciiTheme="minorHAnsi" w:hAnsiTheme="minorHAnsi"/>
          <w:sz w:val="22"/>
          <w:szCs w:val="22"/>
          <w:lang w:val="fr-FR"/>
        </w:rPr>
        <w:t xml:space="preserve"> à l’adresse suivante :</w:t>
      </w:r>
      <w:r w:rsidR="002C322A" w:rsidRPr="004156E7">
        <w:rPr>
          <w:rFonts w:asciiTheme="minorHAnsi" w:hAnsiTheme="minorHAnsi"/>
          <w:sz w:val="22"/>
          <w:szCs w:val="22"/>
          <w:lang w:val="fr-FR"/>
        </w:rPr>
        <w:t xml:space="preserve"> </w:t>
      </w:r>
      <w:r w:rsidR="002C322A" w:rsidRPr="004156E7">
        <w:rPr>
          <w:rFonts w:asciiTheme="minorHAnsi" w:hAnsiTheme="minorHAnsi"/>
          <w:b/>
          <w:bCs/>
          <w:sz w:val="22"/>
          <w:szCs w:val="22"/>
          <w:lang w:val="fr-FR"/>
        </w:rPr>
        <w:t>landry@unfpa.org</w:t>
      </w:r>
      <w:r w:rsidRPr="004156E7">
        <w:rPr>
          <w:rFonts w:asciiTheme="minorHAnsi" w:hAnsiTheme="minorHAnsi"/>
          <w:sz w:val="22"/>
          <w:szCs w:val="22"/>
          <w:lang w:val="fr-FR"/>
        </w:rPr>
        <w:t xml:space="preserve">. Si le fournisseur n’est pas satisfait de la réponse fournie par le chef de l’unité concernée, il peut contacter le Chef de la Division des services d’approvisionnement à l’adresse </w:t>
      </w:r>
      <w:hyperlink r:id="rId16">
        <w:r w:rsidRPr="004156E7">
          <w:rPr>
            <w:rStyle w:val="InternetLink"/>
            <w:rFonts w:asciiTheme="minorHAnsi" w:hAnsiTheme="minorHAnsi"/>
            <w:sz w:val="22"/>
            <w:szCs w:val="22"/>
            <w:lang w:val="fr-FR"/>
          </w:rPr>
          <w:t>procurement@unfpa.org</w:t>
        </w:r>
      </w:hyperlink>
      <w:bookmarkStart w:id="4" w:name="_Toc368998656"/>
      <w:bookmarkEnd w:id="4"/>
      <w:r w:rsidRPr="004156E7">
        <w:rPr>
          <w:rFonts w:asciiTheme="minorHAnsi" w:hAnsiTheme="minorHAnsi"/>
          <w:sz w:val="22"/>
          <w:szCs w:val="22"/>
          <w:lang w:val="fr-FR"/>
        </w:rPr>
        <w:t>.</w:t>
      </w:r>
    </w:p>
    <w:p w14:paraId="5C46739E" w14:textId="77777777" w:rsidR="00AE7CEF" w:rsidRPr="004156E7" w:rsidRDefault="00AE7CEF">
      <w:pPr>
        <w:pStyle w:val="letter"/>
        <w:jc w:val="both"/>
        <w:rPr>
          <w:rFonts w:ascii="Calibri" w:hAnsi="Calibri" w:cs="Calibri"/>
          <w:b/>
          <w:sz w:val="22"/>
          <w:szCs w:val="22"/>
          <w:u w:val="single"/>
          <w:lang w:val="fr-FR"/>
        </w:rPr>
      </w:pPr>
    </w:p>
    <w:p w14:paraId="15CE4E8A" w14:textId="77777777" w:rsidR="00AE7CEF" w:rsidRDefault="00BE03E3">
      <w:pPr>
        <w:pStyle w:val="Paragraphedeliste"/>
        <w:numPr>
          <w:ilvl w:val="0"/>
          <w:numId w:val="6"/>
        </w:numPr>
        <w:jc w:val="both"/>
        <w:rPr>
          <w:rFonts w:ascii="Calibri" w:hAnsi="Calibri" w:cs="Calibri"/>
          <w:b/>
          <w:szCs w:val="22"/>
        </w:rPr>
      </w:pPr>
      <w:r>
        <w:rPr>
          <w:rFonts w:ascii="Calibri" w:hAnsi="Calibri" w:cs="Calibri"/>
          <w:b/>
          <w:szCs w:val="22"/>
        </w:rPr>
        <w:t>Avertissement</w:t>
      </w:r>
    </w:p>
    <w:p w14:paraId="26A7CB51" w14:textId="77777777" w:rsidR="00AE7CEF" w:rsidRPr="004156E7" w:rsidRDefault="00BE03E3">
      <w:pPr>
        <w:pStyle w:val="Paragraphedeliste"/>
        <w:tabs>
          <w:tab w:val="left" w:pos="851"/>
        </w:tabs>
        <w:overflowPunct w:val="0"/>
        <w:spacing w:line="276" w:lineRule="auto"/>
        <w:ind w:left="0"/>
        <w:contextualSpacing/>
        <w:jc w:val="both"/>
        <w:textAlignment w:val="auto"/>
        <w:rPr>
          <w:rFonts w:ascii="Calibri" w:hAnsi="Calibri"/>
          <w:szCs w:val="22"/>
          <w:lang w:val="fr-FR"/>
        </w:rPr>
      </w:pPr>
      <w:r w:rsidRPr="004156E7">
        <w:rPr>
          <w:rFonts w:ascii="Calibri" w:hAnsi="Calibri"/>
          <w:szCs w:val="22"/>
          <w:lang w:val="fr-FR"/>
        </w:rPr>
        <w:t>Si un des liens contenus dans ce document est indisponible ou inaccessible pour quelque raison que ce soit, les soumissionnaires peuvent contacter le fonctionnaire en charge de l’approvisionnement pour demander ces documents au format PDF.</w:t>
      </w:r>
      <w:r w:rsidRPr="004156E7">
        <w:rPr>
          <w:lang w:val="fr-FR"/>
        </w:rPr>
        <w:br w:type="page"/>
      </w:r>
    </w:p>
    <w:p w14:paraId="0E2FAB56" w14:textId="77777777" w:rsidR="00AE7CEF" w:rsidRDefault="00563064">
      <w:pPr>
        <w:pStyle w:val="Lgende"/>
        <w:rPr>
          <w:rFonts w:ascii="Calibri" w:hAnsi="Calibri" w:cs="Calibri"/>
          <w:caps/>
          <w:sz w:val="26"/>
          <w:szCs w:val="26"/>
        </w:rPr>
      </w:pPr>
      <w:r>
        <w:rPr>
          <w:rFonts w:ascii="Calibri" w:hAnsi="Calibri"/>
          <w:szCs w:val="22"/>
        </w:rPr>
        <w:lastRenderedPageBreak/>
        <w:t>Bordereau de prix</w:t>
      </w:r>
    </w:p>
    <w:p w14:paraId="55CCAB9A" w14:textId="77777777" w:rsidR="00AE7CEF" w:rsidRDefault="00AE7CEF">
      <w:pPr>
        <w:rPr>
          <w:rFonts w:ascii="Calibri" w:hAnsi="Calibri" w:cs="Calibri"/>
          <w:sz w:val="22"/>
        </w:rPr>
      </w:pPr>
    </w:p>
    <w:tbl>
      <w:tblPr>
        <w:tblW w:w="852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7"/>
        <w:gridCol w:w="4815"/>
      </w:tblGrid>
      <w:tr w:rsidR="00AE7CEF" w14:paraId="1A8E3CD3" w14:textId="77777777">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14:paraId="27E016FA" w14:textId="77777777" w:rsidR="00AE7CEF" w:rsidRDefault="00BE03E3">
            <w:pPr>
              <w:rPr>
                <w:rFonts w:ascii="Calibri" w:hAnsi="Calibri" w:cs="Calibri"/>
                <w:b/>
                <w:bCs/>
                <w:sz w:val="22"/>
              </w:rPr>
            </w:pPr>
            <w:r>
              <w:rPr>
                <w:rFonts w:ascii="Calibri" w:hAnsi="Calibri" w:cs="Calibri"/>
                <w:b/>
                <w:bCs/>
                <w:sz w:val="22"/>
              </w:rPr>
              <w:t xml:space="preserve">Nom du </w:t>
            </w:r>
            <w:proofErr w:type="gramStart"/>
            <w:r>
              <w:rPr>
                <w:rFonts w:ascii="Calibri" w:hAnsi="Calibri" w:cs="Calibri"/>
                <w:b/>
                <w:bCs/>
                <w:sz w:val="22"/>
              </w:rPr>
              <w:t>Soumissionnaire :</w:t>
            </w:r>
            <w:proofErr w:type="gramEnd"/>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14:paraId="5ADE3B1A" w14:textId="77777777" w:rsidR="00AE7CEF" w:rsidRDefault="00AE7CEF">
            <w:pPr>
              <w:jc w:val="center"/>
              <w:rPr>
                <w:rFonts w:ascii="Calibri" w:hAnsi="Calibri" w:cs="Calibri"/>
                <w:bCs/>
                <w:sz w:val="22"/>
              </w:rPr>
            </w:pPr>
          </w:p>
        </w:tc>
      </w:tr>
      <w:tr w:rsidR="00AE7CEF" w:rsidRPr="00F0277B" w14:paraId="011CF25E" w14:textId="77777777">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14:paraId="5DC01F1A" w14:textId="77777777" w:rsidR="00AE7CEF" w:rsidRDefault="00BE03E3" w:rsidP="00563064">
            <w:r>
              <w:rPr>
                <w:rFonts w:ascii="Calibri" w:hAnsi="Calibri" w:cs="Calibri"/>
                <w:b/>
                <w:bCs/>
                <w:sz w:val="22"/>
              </w:rPr>
              <w:t xml:space="preserve">Date </w:t>
            </w:r>
            <w:r w:rsidR="00563064">
              <w:rPr>
                <w:rFonts w:ascii="Calibri" w:hAnsi="Calibri" w:cs="Calibri"/>
                <w:b/>
                <w:bCs/>
                <w:sz w:val="22"/>
              </w:rPr>
              <w:t xml:space="preserve">de la </w:t>
            </w:r>
            <w:proofErr w:type="gramStart"/>
            <w:r w:rsidR="00563064">
              <w:rPr>
                <w:rFonts w:ascii="Calibri" w:hAnsi="Calibri" w:cs="Calibri"/>
                <w:b/>
                <w:bCs/>
                <w:sz w:val="22"/>
              </w:rPr>
              <w:t>cotation</w:t>
            </w:r>
            <w:r>
              <w:rPr>
                <w:rFonts w:ascii="Calibri" w:hAnsi="Calibri" w:cs="Calibri"/>
                <w:b/>
                <w:bCs/>
                <w:sz w:val="22"/>
              </w:rPr>
              <w:t> :</w:t>
            </w:r>
            <w:proofErr w:type="gramEnd"/>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14:paraId="2E7607FB" w14:textId="77777777" w:rsidR="00AE7CEF" w:rsidRPr="004156E7" w:rsidRDefault="003329C7">
            <w:pPr>
              <w:jc w:val="center"/>
              <w:rPr>
                <w:rFonts w:ascii="Calibri" w:hAnsi="Calibri" w:cs="Calibri"/>
                <w:bCs/>
                <w:sz w:val="22"/>
                <w:szCs w:val="22"/>
                <w:lang w:val="fr-FR"/>
              </w:rPr>
            </w:pPr>
            <w:sdt>
              <w:sdtPr>
                <w:rPr>
                  <w:lang w:val="fr-FR"/>
                </w:rPr>
                <w:id w:val="1990583898"/>
                <w:date>
                  <w:dateFormat w:val="dd/MM/yyyy"/>
                  <w:lid w:val="en-GB"/>
                  <w:storeMappedDataAs w:val="dateTime"/>
                  <w:calendar w:val="gregorian"/>
                </w:date>
              </w:sdtPr>
              <w:sdtEndPr/>
              <w:sdtContent>
                <w:r w:rsidR="00BE03E3" w:rsidRPr="004156E7">
                  <w:rPr>
                    <w:rFonts w:asciiTheme="minorHAnsi" w:hAnsiTheme="minorHAnsi"/>
                    <w:sz w:val="22"/>
                    <w:szCs w:val="22"/>
                    <w:lang w:val="fr-FR"/>
                  </w:rPr>
                  <w:t>Cliquez ici pour indiquer une date.</w:t>
                </w:r>
              </w:sdtContent>
            </w:sdt>
          </w:p>
        </w:tc>
      </w:tr>
      <w:tr w:rsidR="00AE7CEF" w14:paraId="46F786CE" w14:textId="77777777">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14:paraId="4E8AACE1" w14:textId="77777777" w:rsidR="00AE7CEF" w:rsidRPr="004156E7" w:rsidRDefault="00BE03E3" w:rsidP="00563064">
            <w:pPr>
              <w:rPr>
                <w:lang w:val="fr-FR"/>
              </w:rPr>
            </w:pPr>
            <w:r w:rsidRPr="004156E7">
              <w:rPr>
                <w:rFonts w:ascii="Calibri" w:hAnsi="Calibri" w:cs="Calibri"/>
                <w:b/>
                <w:bCs/>
                <w:sz w:val="22"/>
                <w:lang w:val="fr-FR"/>
              </w:rPr>
              <w:t xml:space="preserve">Numéro de la demande de </w:t>
            </w:r>
            <w:r w:rsidR="00563064" w:rsidRPr="004156E7">
              <w:rPr>
                <w:rFonts w:ascii="Calibri" w:hAnsi="Calibri" w:cs="Calibri"/>
                <w:b/>
                <w:bCs/>
                <w:sz w:val="22"/>
                <w:lang w:val="fr-FR"/>
              </w:rPr>
              <w:t>cotation </w:t>
            </w:r>
            <w:r w:rsidRPr="004156E7">
              <w:rPr>
                <w:rFonts w:ascii="Calibri" w:hAnsi="Calibri" w:cs="Calibri"/>
                <w:b/>
                <w:bCs/>
                <w:sz w:val="22"/>
                <w:lang w:val="fr-FR"/>
              </w:rPr>
              <w:t>:</w:t>
            </w:r>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14:paraId="39171E70" w14:textId="69F1B94C" w:rsidR="00AE7CEF" w:rsidRDefault="00BE03E3">
            <w:pPr>
              <w:jc w:val="center"/>
              <w:rPr>
                <w:rFonts w:ascii="Calibri" w:hAnsi="Calibri" w:cs="Calibri"/>
                <w:bCs/>
                <w:sz w:val="22"/>
                <w:lang w:val="es-ES"/>
              </w:rPr>
            </w:pPr>
            <w:r>
              <w:rPr>
                <w:rFonts w:ascii="Calibri" w:hAnsi="Calibri" w:cs="Calibri"/>
                <w:sz w:val="22"/>
                <w:szCs w:val="22"/>
              </w:rPr>
              <w:t>UNFPA/</w:t>
            </w:r>
            <w:r w:rsidR="00D43407">
              <w:rPr>
                <w:rFonts w:ascii="Calibri" w:hAnsi="Calibri" w:cs="Calibri"/>
                <w:sz w:val="22"/>
                <w:szCs w:val="22"/>
              </w:rPr>
              <w:t>COG</w:t>
            </w:r>
            <w:r>
              <w:rPr>
                <w:rFonts w:ascii="Calibri" w:hAnsi="Calibri" w:cs="Calibri"/>
                <w:sz w:val="22"/>
                <w:szCs w:val="22"/>
              </w:rPr>
              <w:t>/RFQ/</w:t>
            </w:r>
            <w:r w:rsidR="00D43407">
              <w:rPr>
                <w:rFonts w:ascii="Calibri" w:hAnsi="Calibri" w:cs="Calibri"/>
                <w:sz w:val="22"/>
                <w:szCs w:val="22"/>
              </w:rPr>
              <w:t>24</w:t>
            </w:r>
            <w:r>
              <w:rPr>
                <w:rFonts w:ascii="Calibri" w:hAnsi="Calibri" w:cs="Calibri"/>
                <w:sz w:val="22"/>
                <w:szCs w:val="22"/>
              </w:rPr>
              <w:t>/</w:t>
            </w:r>
            <w:r w:rsidR="00D43407">
              <w:rPr>
                <w:rFonts w:ascii="Calibri" w:hAnsi="Calibri" w:cs="Calibri"/>
                <w:sz w:val="22"/>
                <w:szCs w:val="22"/>
              </w:rPr>
              <w:t>001</w:t>
            </w:r>
          </w:p>
        </w:tc>
      </w:tr>
      <w:tr w:rsidR="00AE7CEF" w14:paraId="2B162993" w14:textId="77777777">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14:paraId="20FB57B1" w14:textId="77777777" w:rsidR="00AE7CEF" w:rsidRDefault="00BE03E3" w:rsidP="00563064">
            <w:r>
              <w:rPr>
                <w:rFonts w:ascii="Calibri" w:hAnsi="Calibri" w:cs="Calibri"/>
                <w:b/>
                <w:bCs/>
                <w:sz w:val="22"/>
              </w:rPr>
              <w:t xml:space="preserve">Devise </w:t>
            </w:r>
            <w:r w:rsidR="00563064">
              <w:rPr>
                <w:rFonts w:ascii="Calibri" w:hAnsi="Calibri" w:cs="Calibri"/>
                <w:b/>
                <w:bCs/>
                <w:sz w:val="22"/>
              </w:rPr>
              <w:t xml:space="preserve">de la </w:t>
            </w:r>
            <w:proofErr w:type="gramStart"/>
            <w:r w:rsidR="00563064">
              <w:rPr>
                <w:rFonts w:ascii="Calibri" w:hAnsi="Calibri" w:cs="Calibri"/>
                <w:b/>
                <w:bCs/>
                <w:sz w:val="22"/>
              </w:rPr>
              <w:t>cotation</w:t>
            </w:r>
            <w:r>
              <w:rPr>
                <w:rFonts w:ascii="Calibri" w:hAnsi="Calibri" w:cs="Calibri"/>
                <w:b/>
                <w:bCs/>
                <w:sz w:val="22"/>
              </w:rPr>
              <w:t> :</w:t>
            </w:r>
            <w:proofErr w:type="gramEnd"/>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14:paraId="655FE662" w14:textId="4083877C" w:rsidR="00AE7CEF" w:rsidRDefault="00D43407">
            <w:pPr>
              <w:jc w:val="center"/>
              <w:rPr>
                <w:rFonts w:ascii="Calibri" w:hAnsi="Calibri" w:cs="Calibri"/>
                <w:bCs/>
                <w:sz w:val="22"/>
              </w:rPr>
            </w:pPr>
            <w:r>
              <w:rPr>
                <w:rFonts w:ascii="Calibri" w:hAnsi="Calibri" w:cs="Calibri"/>
                <w:bCs/>
                <w:sz w:val="22"/>
              </w:rPr>
              <w:t>XAF</w:t>
            </w:r>
          </w:p>
        </w:tc>
      </w:tr>
      <w:tr w:rsidR="00AE7CEF" w14:paraId="2C32C9E1" w14:textId="77777777">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14:paraId="0C45BC6E" w14:textId="77777777" w:rsidR="00AE7CEF" w:rsidRPr="004156E7" w:rsidRDefault="00BE03E3">
            <w:pPr>
              <w:rPr>
                <w:rFonts w:asciiTheme="minorHAnsi" w:hAnsiTheme="minorHAnsi" w:cs="Calibri"/>
                <w:b/>
                <w:bCs/>
                <w:sz w:val="22"/>
                <w:szCs w:val="22"/>
                <w:lang w:val="fr-FR"/>
              </w:rPr>
            </w:pPr>
            <w:r w:rsidRPr="004156E7">
              <w:rPr>
                <w:rFonts w:asciiTheme="minorHAnsi" w:hAnsiTheme="minorHAnsi" w:cs="Calibri"/>
                <w:b/>
                <w:bCs/>
                <w:sz w:val="22"/>
                <w:szCs w:val="22"/>
                <w:lang w:val="fr-FR"/>
              </w:rPr>
              <w:t xml:space="preserve">Frais de livraison sur la base de l’Incoterm 2010 suivant : </w:t>
            </w:r>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14:paraId="6A5A7B22" w14:textId="3AB210E9" w:rsidR="00AE7CEF" w:rsidRDefault="003329C7">
            <w:pPr>
              <w:jc w:val="center"/>
              <w:rPr>
                <w:rFonts w:asciiTheme="minorHAnsi" w:hAnsiTheme="minorHAnsi" w:cs="Calibri"/>
                <w:bCs/>
                <w:sz w:val="22"/>
                <w:szCs w:val="22"/>
              </w:rPr>
            </w:pPr>
            <w:sdt>
              <w:sdtPr>
                <w:id w:val="1880433924"/>
                <w:dropDownList>
                  <w:listItem w:displayText="Choose an 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r w:rsidR="00D43407">
                  <w:t>DAP</w:t>
                </w:r>
              </w:sdtContent>
            </w:sdt>
          </w:p>
        </w:tc>
      </w:tr>
      <w:tr w:rsidR="00AE7CEF" w:rsidRPr="00F0277B" w14:paraId="7A4D7010" w14:textId="77777777">
        <w:tc>
          <w:tcPr>
            <w:tcW w:w="3707" w:type="dxa"/>
            <w:tcBorders>
              <w:top w:val="single" w:sz="4" w:space="0" w:color="F2F2F2"/>
              <w:left w:val="single" w:sz="4" w:space="0" w:color="F2F2F2"/>
              <w:bottom w:val="single" w:sz="4" w:space="0" w:color="F2F2F2"/>
              <w:right w:val="single" w:sz="4" w:space="0" w:color="F2F2F2"/>
            </w:tcBorders>
            <w:shd w:val="clear" w:color="auto" w:fill="auto"/>
            <w:tcMar>
              <w:left w:w="108" w:type="dxa"/>
            </w:tcMar>
          </w:tcPr>
          <w:p w14:paraId="33778040" w14:textId="77777777" w:rsidR="00AE7CEF" w:rsidRPr="004156E7" w:rsidRDefault="00BE03E3">
            <w:pPr>
              <w:rPr>
                <w:lang w:val="fr-FR"/>
              </w:rPr>
            </w:pPr>
            <w:r w:rsidRPr="004156E7">
              <w:rPr>
                <w:rFonts w:ascii="Calibri" w:hAnsi="Calibri" w:cs="Calibri"/>
                <w:b/>
                <w:bCs/>
                <w:sz w:val="22"/>
                <w:lang w:val="fr-FR"/>
              </w:rPr>
              <w:t xml:space="preserve">Durée de validité </w:t>
            </w:r>
            <w:r w:rsidR="00563064" w:rsidRPr="004156E7">
              <w:rPr>
                <w:rFonts w:ascii="Calibri" w:hAnsi="Calibri" w:cs="Calibri"/>
                <w:b/>
                <w:bCs/>
                <w:sz w:val="22"/>
                <w:lang w:val="fr-FR"/>
              </w:rPr>
              <w:t>de la cotation</w:t>
            </w:r>
            <w:r w:rsidRPr="004156E7">
              <w:rPr>
                <w:rFonts w:ascii="Calibri" w:hAnsi="Calibri" w:cs="Calibri"/>
                <w:b/>
                <w:bCs/>
                <w:sz w:val="22"/>
                <w:lang w:val="fr-FR"/>
              </w:rPr>
              <w:t> :</w:t>
            </w:r>
          </w:p>
          <w:p w14:paraId="0A7FE3FB" w14:textId="77777777" w:rsidR="00AE7CEF" w:rsidRPr="004156E7" w:rsidRDefault="00BE03E3">
            <w:pPr>
              <w:jc w:val="both"/>
              <w:rPr>
                <w:rFonts w:ascii="Calibri" w:hAnsi="Calibri" w:cs="Calibri"/>
                <w:b/>
                <w:bCs/>
                <w:i/>
                <w:lang w:val="fr-FR"/>
              </w:rPr>
            </w:pPr>
            <w:r w:rsidRPr="004156E7">
              <w:rPr>
                <w:rFonts w:ascii="Calibri" w:hAnsi="Calibri" w:cs="Calibri"/>
                <w:i/>
                <w:iCs/>
                <w:lang w:val="fr-FR"/>
              </w:rPr>
              <w:t xml:space="preserve">(Le devis doit être valide pour une période d’au moins trois mois après la </w:t>
            </w:r>
            <w:r w:rsidRPr="004156E7">
              <w:rPr>
                <w:rFonts w:ascii="Calibri" w:hAnsi="Calibri" w:cs="Calibri"/>
                <w:i/>
                <w:lang w:val="fr-FR"/>
              </w:rPr>
              <w:t>date de clôture</w:t>
            </w:r>
            <w:r w:rsidRPr="004156E7">
              <w:rPr>
                <w:rFonts w:ascii="Calibri" w:hAnsi="Calibri" w:cs="Calibri"/>
                <w:i/>
                <w:iCs/>
                <w:lang w:val="fr-FR"/>
              </w:rPr>
              <w:t xml:space="preserve"> de la soumission)</w:t>
            </w:r>
          </w:p>
        </w:tc>
        <w:tc>
          <w:tcPr>
            <w:tcW w:w="4814" w:type="dxa"/>
            <w:tcBorders>
              <w:top w:val="single" w:sz="4" w:space="0" w:color="F2F2F2"/>
              <w:left w:val="single" w:sz="4" w:space="0" w:color="F2F2F2"/>
              <w:bottom w:val="single" w:sz="4" w:space="0" w:color="F2F2F2"/>
              <w:right w:val="single" w:sz="4" w:space="0" w:color="F2F2F2"/>
            </w:tcBorders>
            <w:shd w:val="clear" w:color="auto" w:fill="auto"/>
            <w:tcMar>
              <w:left w:w="108" w:type="dxa"/>
            </w:tcMar>
            <w:vAlign w:val="center"/>
          </w:tcPr>
          <w:p w14:paraId="6759C7A8" w14:textId="77777777" w:rsidR="00AE7CEF" w:rsidRPr="004156E7" w:rsidRDefault="00AE7CEF">
            <w:pPr>
              <w:jc w:val="center"/>
              <w:rPr>
                <w:rFonts w:ascii="Calibri" w:hAnsi="Calibri" w:cs="Calibri"/>
                <w:bCs/>
                <w:sz w:val="22"/>
                <w:lang w:val="fr-FR"/>
              </w:rPr>
            </w:pPr>
          </w:p>
        </w:tc>
      </w:tr>
    </w:tbl>
    <w:p w14:paraId="07D11592" w14:textId="77777777" w:rsidR="00AE7CEF" w:rsidRPr="004156E7" w:rsidRDefault="00AE7CEF">
      <w:pPr>
        <w:pStyle w:val="Titre"/>
        <w:jc w:val="left"/>
        <w:rPr>
          <w:rFonts w:ascii="Calibri" w:hAnsi="Calibri"/>
          <w:b w:val="0"/>
          <w:sz w:val="22"/>
          <w:szCs w:val="22"/>
          <w:u w:val="none"/>
          <w:lang w:val="fr-FR"/>
        </w:rPr>
      </w:pPr>
    </w:p>
    <w:p w14:paraId="7B3529F9" w14:textId="77777777" w:rsidR="00AE7CEF" w:rsidRPr="004156E7" w:rsidRDefault="00BE03E3">
      <w:pPr>
        <w:pStyle w:val="Paragraphedeliste"/>
        <w:numPr>
          <w:ilvl w:val="0"/>
          <w:numId w:val="5"/>
        </w:numPr>
        <w:tabs>
          <w:tab w:val="left" w:pos="2160"/>
        </w:tabs>
        <w:ind w:left="426" w:hanging="426"/>
        <w:jc w:val="both"/>
        <w:rPr>
          <w:rFonts w:asciiTheme="minorHAnsi" w:hAnsiTheme="minorHAnsi"/>
          <w:szCs w:val="22"/>
          <w:lang w:val="fr-FR"/>
        </w:rPr>
      </w:pPr>
      <w:r w:rsidRPr="004156E7">
        <w:rPr>
          <w:rFonts w:asciiTheme="minorHAnsi" w:hAnsiTheme="minorHAnsi"/>
          <w:szCs w:val="22"/>
          <w:lang w:val="fr-FR"/>
        </w:rPr>
        <w:t xml:space="preserve">L’UNFPA étant exempt d’impôts, tous les tarifs communiqués </w:t>
      </w:r>
      <w:r w:rsidRPr="004156E7">
        <w:rPr>
          <w:rFonts w:asciiTheme="minorHAnsi" w:hAnsiTheme="minorHAnsi"/>
          <w:b/>
          <w:color w:val="000000" w:themeColor="text1"/>
          <w:szCs w:val="22"/>
          <w:lang w:val="fr-FR"/>
        </w:rPr>
        <w:t>ne doivent pas inclure de taxes</w:t>
      </w:r>
      <w:r w:rsidRPr="004156E7">
        <w:rPr>
          <w:rFonts w:asciiTheme="minorHAnsi" w:hAnsiTheme="minorHAnsi"/>
          <w:szCs w:val="22"/>
          <w:lang w:val="fr-FR"/>
        </w:rPr>
        <w:t xml:space="preserve">. </w:t>
      </w:r>
    </w:p>
    <w:p w14:paraId="41982E8B" w14:textId="77777777" w:rsidR="00AE7CEF" w:rsidRPr="004156E7" w:rsidRDefault="00AE7CEF">
      <w:pPr>
        <w:jc w:val="both"/>
        <w:rPr>
          <w:rFonts w:ascii="Calibri" w:hAnsi="Calibri"/>
          <w:sz w:val="22"/>
          <w:szCs w:val="22"/>
          <w:highlight w:val="yellow"/>
          <w:lang w:val="fr-FR"/>
        </w:rPr>
      </w:pPr>
    </w:p>
    <w:tbl>
      <w:tblPr>
        <w:tblW w:w="98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98"/>
        <w:gridCol w:w="4116"/>
        <w:gridCol w:w="1243"/>
        <w:gridCol w:w="1229"/>
        <w:gridCol w:w="1245"/>
        <w:gridCol w:w="1223"/>
      </w:tblGrid>
      <w:tr w:rsidR="00AE7CEF" w14:paraId="74BEFF07" w14:textId="77777777" w:rsidTr="00D43407">
        <w:trPr>
          <w:jc w:val="center"/>
        </w:trPr>
        <w:tc>
          <w:tcPr>
            <w:tcW w:w="798" w:type="dxa"/>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14:paraId="78C058EC" w14:textId="77777777" w:rsidR="00D43407" w:rsidRPr="004156E7" w:rsidRDefault="00D43407">
            <w:pPr>
              <w:jc w:val="center"/>
              <w:rPr>
                <w:rFonts w:ascii="Calibri" w:eastAsia="Calibri" w:hAnsi="Calibri" w:cs="Calibri"/>
                <w:sz w:val="22"/>
                <w:szCs w:val="22"/>
                <w:lang w:val="fr-FR"/>
              </w:rPr>
            </w:pPr>
          </w:p>
          <w:p w14:paraId="750B8CA3" w14:textId="22F05382" w:rsidR="00AE7CEF" w:rsidRDefault="00BE03E3">
            <w:pPr>
              <w:jc w:val="center"/>
              <w:rPr>
                <w:rFonts w:ascii="Calibri" w:eastAsia="Calibri" w:hAnsi="Calibri" w:cs="Calibri"/>
                <w:sz w:val="22"/>
                <w:szCs w:val="22"/>
                <w:lang w:val="en-GB"/>
              </w:rPr>
            </w:pPr>
            <w:r>
              <w:rPr>
                <w:rFonts w:ascii="Calibri" w:eastAsia="Calibri" w:hAnsi="Calibri" w:cs="Calibri"/>
                <w:sz w:val="22"/>
                <w:szCs w:val="22"/>
              </w:rPr>
              <w:t>Article</w:t>
            </w:r>
          </w:p>
        </w:tc>
        <w:tc>
          <w:tcPr>
            <w:tcW w:w="4116" w:type="dxa"/>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14:paraId="571F309D" w14:textId="77777777" w:rsidR="00AE7CEF" w:rsidRDefault="00BE03E3">
            <w:pPr>
              <w:jc w:val="center"/>
              <w:rPr>
                <w:rFonts w:ascii="Calibri" w:eastAsia="Calibri" w:hAnsi="Calibri" w:cs="Calibri"/>
                <w:sz w:val="22"/>
                <w:szCs w:val="22"/>
                <w:lang w:val="en-GB"/>
              </w:rPr>
            </w:pPr>
            <w:r>
              <w:rPr>
                <w:rFonts w:ascii="Calibri" w:eastAsia="Calibri" w:hAnsi="Calibri" w:cs="Calibri"/>
                <w:sz w:val="22"/>
                <w:szCs w:val="22"/>
              </w:rPr>
              <w:t>Description</w:t>
            </w:r>
          </w:p>
        </w:tc>
        <w:tc>
          <w:tcPr>
            <w:tcW w:w="1243" w:type="dxa"/>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14:paraId="6298EA59" w14:textId="77777777" w:rsidR="00AE7CEF" w:rsidRPr="00BE03E3" w:rsidRDefault="00BE03E3">
            <w:pPr>
              <w:jc w:val="center"/>
              <w:rPr>
                <w:rFonts w:ascii="Calibri" w:eastAsia="Calibri" w:hAnsi="Calibri" w:cs="Calibri"/>
                <w:sz w:val="22"/>
                <w:szCs w:val="22"/>
                <w:lang w:val="da-DK"/>
              </w:rPr>
            </w:pPr>
            <w:r w:rsidRPr="004156E7">
              <w:rPr>
                <w:rFonts w:ascii="Calibri" w:eastAsia="Calibri" w:hAnsi="Calibri" w:cs="Calibri"/>
                <w:sz w:val="22"/>
                <w:szCs w:val="22"/>
                <w:lang w:val="fr-FR"/>
              </w:rPr>
              <w:t>Nombre et description du personnel par niveau</w:t>
            </w:r>
          </w:p>
        </w:tc>
        <w:tc>
          <w:tcPr>
            <w:tcW w:w="1229" w:type="dxa"/>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14:paraId="1F634714" w14:textId="77777777" w:rsidR="00AE7CEF" w:rsidRDefault="00BE03E3">
            <w:pPr>
              <w:jc w:val="center"/>
              <w:rPr>
                <w:rFonts w:ascii="Calibri" w:eastAsia="Calibri" w:hAnsi="Calibri" w:cs="Calibri"/>
                <w:sz w:val="22"/>
                <w:szCs w:val="22"/>
                <w:lang w:val="en-GB"/>
              </w:rPr>
            </w:pPr>
            <w:r>
              <w:rPr>
                <w:rFonts w:ascii="Calibri" w:eastAsia="Calibri" w:hAnsi="Calibri" w:cs="Calibri"/>
                <w:sz w:val="22"/>
                <w:szCs w:val="22"/>
              </w:rPr>
              <w:t>Tarif horaire</w:t>
            </w:r>
          </w:p>
        </w:tc>
        <w:tc>
          <w:tcPr>
            <w:tcW w:w="1245" w:type="dxa"/>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14:paraId="3EAA8F93" w14:textId="77777777" w:rsidR="00AE7CEF" w:rsidRDefault="00BE03E3">
            <w:pPr>
              <w:jc w:val="center"/>
              <w:rPr>
                <w:rFonts w:ascii="Calibri" w:eastAsia="Calibri" w:hAnsi="Calibri" w:cs="Calibri"/>
                <w:sz w:val="22"/>
                <w:szCs w:val="22"/>
                <w:lang w:val="en-GB"/>
              </w:rPr>
            </w:pPr>
            <w:r>
              <w:rPr>
                <w:rFonts w:ascii="Calibri" w:eastAsia="Calibri" w:hAnsi="Calibri" w:cs="Calibri"/>
                <w:sz w:val="22"/>
                <w:szCs w:val="22"/>
              </w:rPr>
              <w:t xml:space="preserve">Nombre d’heures nécessaires </w:t>
            </w:r>
          </w:p>
        </w:tc>
        <w:tc>
          <w:tcPr>
            <w:tcW w:w="1223" w:type="dxa"/>
            <w:tcBorders>
              <w:top w:val="single" w:sz="4" w:space="0" w:color="00000A"/>
              <w:left w:val="single" w:sz="4" w:space="0" w:color="00000A"/>
              <w:bottom w:val="single" w:sz="4" w:space="0" w:color="00000A"/>
              <w:right w:val="single" w:sz="4" w:space="0" w:color="00000A"/>
            </w:tcBorders>
            <w:shd w:val="clear" w:color="auto" w:fill="000080"/>
            <w:tcMar>
              <w:left w:w="108" w:type="dxa"/>
            </w:tcMar>
            <w:vAlign w:val="center"/>
          </w:tcPr>
          <w:p w14:paraId="3052D4EB" w14:textId="77777777" w:rsidR="00AE7CEF" w:rsidRDefault="00BE03E3">
            <w:pPr>
              <w:jc w:val="center"/>
              <w:rPr>
                <w:rFonts w:ascii="Calibri" w:eastAsia="Calibri" w:hAnsi="Calibri" w:cs="Calibri"/>
                <w:sz w:val="22"/>
                <w:szCs w:val="22"/>
                <w:lang w:val="en-GB"/>
              </w:rPr>
            </w:pPr>
            <w:r>
              <w:rPr>
                <w:rFonts w:ascii="Calibri" w:eastAsia="Calibri" w:hAnsi="Calibri" w:cs="Calibri"/>
                <w:sz w:val="22"/>
                <w:szCs w:val="22"/>
              </w:rPr>
              <w:t>Total</w:t>
            </w:r>
          </w:p>
        </w:tc>
      </w:tr>
      <w:tr w:rsidR="00AE7CEF" w14:paraId="7264A2C8" w14:textId="77777777" w:rsidTr="00D43407">
        <w:trPr>
          <w:jc w:val="center"/>
        </w:trPr>
        <w:tc>
          <w:tcPr>
            <w:tcW w:w="9854" w:type="dxa"/>
            <w:gridSpan w:val="6"/>
            <w:tcBorders>
              <w:top w:val="single" w:sz="4" w:space="0" w:color="00000A"/>
              <w:left w:val="single" w:sz="4" w:space="0" w:color="00000A"/>
              <w:bottom w:val="single" w:sz="4" w:space="0" w:color="00000A"/>
              <w:right w:val="single" w:sz="4" w:space="0" w:color="00000A"/>
            </w:tcBorders>
            <w:shd w:val="clear" w:color="auto" w:fill="DDDDDD"/>
            <w:tcMar>
              <w:left w:w="108" w:type="dxa"/>
            </w:tcMar>
          </w:tcPr>
          <w:p w14:paraId="5E4AB091" w14:textId="77777777" w:rsidR="00AE7CEF" w:rsidRDefault="00BE03E3">
            <w:pPr>
              <w:pStyle w:val="Paragraphedeliste"/>
              <w:numPr>
                <w:ilvl w:val="0"/>
                <w:numId w:val="4"/>
              </w:numPr>
              <w:rPr>
                <w:rFonts w:ascii="Calibri" w:eastAsia="Calibri" w:hAnsi="Calibri" w:cs="Calibri"/>
                <w:szCs w:val="22"/>
                <w:lang w:val="en-GB"/>
              </w:rPr>
            </w:pPr>
            <w:r>
              <w:rPr>
                <w:rFonts w:ascii="Calibri" w:eastAsia="Calibri" w:hAnsi="Calibri" w:cs="Calibri"/>
                <w:szCs w:val="22"/>
              </w:rPr>
              <w:t>Frais professionnels</w:t>
            </w:r>
          </w:p>
        </w:tc>
      </w:tr>
      <w:tr w:rsidR="00AE7CEF" w14:paraId="2C9D330F" w14:textId="77777777" w:rsidTr="00D43407">
        <w:trPr>
          <w:jc w:val="center"/>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C5D961" w14:textId="77777777" w:rsidR="00AE7CEF" w:rsidRDefault="00AE7CEF">
            <w:pPr>
              <w:jc w:val="both"/>
              <w:rPr>
                <w:rFonts w:ascii="Calibri" w:eastAsia="Calibri" w:hAnsi="Calibri" w:cs="Calibri"/>
                <w:sz w:val="22"/>
                <w:szCs w:val="22"/>
              </w:rPr>
            </w:pPr>
          </w:p>
        </w:tc>
        <w:tc>
          <w:tcPr>
            <w:tcW w:w="41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31287E" w14:textId="77777777" w:rsidR="00AE7CEF" w:rsidRDefault="00AE7CEF">
            <w:pPr>
              <w:jc w:val="both"/>
              <w:rPr>
                <w:rFonts w:ascii="Calibri" w:eastAsia="Calibri" w:hAnsi="Calibri" w:cs="Calibri"/>
                <w:sz w:val="22"/>
                <w:szCs w:val="22"/>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EB43D7" w14:textId="77777777" w:rsidR="00AE7CEF" w:rsidRDefault="00AE7CEF">
            <w:pPr>
              <w:jc w:val="both"/>
              <w:rPr>
                <w:rFonts w:ascii="Calibri" w:eastAsia="Calibri" w:hAnsi="Calibri" w:cs="Calibri"/>
                <w:sz w:val="22"/>
                <w:szCs w:val="22"/>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964F51" w14:textId="77777777" w:rsidR="00AE7CEF" w:rsidRDefault="00AE7CEF">
            <w:pPr>
              <w:jc w:val="both"/>
              <w:rPr>
                <w:rFonts w:ascii="Calibri" w:eastAsia="Calibri" w:hAnsi="Calibri" w:cs="Calibri"/>
                <w:sz w:val="22"/>
                <w:szCs w:val="22"/>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6DC9D0" w14:textId="77777777" w:rsidR="00AE7CEF" w:rsidRDefault="00AE7CEF">
            <w:pPr>
              <w:jc w:val="both"/>
              <w:rPr>
                <w:rFonts w:ascii="Calibri" w:eastAsia="Calibri" w:hAnsi="Calibri" w:cs="Calibri"/>
                <w:sz w:val="22"/>
                <w:szCs w:val="22"/>
              </w:rPr>
            </w:pPr>
          </w:p>
        </w:tc>
        <w:tc>
          <w:tcPr>
            <w:tcW w:w="1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E42646" w14:textId="77777777" w:rsidR="00AE7CEF" w:rsidRDefault="00AE7CEF">
            <w:pPr>
              <w:jc w:val="both"/>
              <w:rPr>
                <w:rFonts w:ascii="Calibri" w:eastAsia="Calibri" w:hAnsi="Calibri" w:cs="Calibri"/>
                <w:sz w:val="22"/>
                <w:szCs w:val="22"/>
              </w:rPr>
            </w:pPr>
          </w:p>
        </w:tc>
      </w:tr>
      <w:tr w:rsidR="00AE7CEF" w14:paraId="2418D0FE" w14:textId="77777777" w:rsidTr="00D43407">
        <w:trPr>
          <w:jc w:val="center"/>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BC81F2" w14:textId="77777777" w:rsidR="00AE7CEF" w:rsidRDefault="00AE7CEF">
            <w:pPr>
              <w:jc w:val="both"/>
              <w:rPr>
                <w:rFonts w:ascii="Calibri" w:eastAsia="Calibri" w:hAnsi="Calibri" w:cs="Calibri"/>
                <w:sz w:val="22"/>
                <w:szCs w:val="22"/>
              </w:rPr>
            </w:pPr>
          </w:p>
        </w:tc>
        <w:tc>
          <w:tcPr>
            <w:tcW w:w="41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D1DCEE" w14:textId="77777777" w:rsidR="00AE7CEF" w:rsidRDefault="00AE7CEF">
            <w:pPr>
              <w:jc w:val="both"/>
              <w:rPr>
                <w:rFonts w:ascii="Calibri" w:eastAsia="Calibri" w:hAnsi="Calibri" w:cs="Calibri"/>
                <w:sz w:val="22"/>
                <w:szCs w:val="22"/>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158342" w14:textId="77777777" w:rsidR="00AE7CEF" w:rsidRDefault="00AE7CEF">
            <w:pPr>
              <w:jc w:val="both"/>
              <w:rPr>
                <w:rFonts w:ascii="Calibri" w:eastAsia="Calibri" w:hAnsi="Calibri" w:cs="Calibri"/>
                <w:sz w:val="22"/>
                <w:szCs w:val="22"/>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594AED" w14:textId="77777777" w:rsidR="00AE7CEF" w:rsidRDefault="00AE7CEF">
            <w:pPr>
              <w:jc w:val="both"/>
              <w:rPr>
                <w:rFonts w:ascii="Calibri" w:eastAsia="Calibri" w:hAnsi="Calibri" w:cs="Calibri"/>
                <w:sz w:val="22"/>
                <w:szCs w:val="22"/>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9C38AA" w14:textId="77777777" w:rsidR="00AE7CEF" w:rsidRDefault="00AE7CEF">
            <w:pPr>
              <w:jc w:val="both"/>
              <w:rPr>
                <w:rFonts w:ascii="Calibri" w:eastAsia="Calibri" w:hAnsi="Calibri" w:cs="Calibri"/>
                <w:sz w:val="22"/>
                <w:szCs w:val="22"/>
              </w:rPr>
            </w:pPr>
          </w:p>
        </w:tc>
        <w:tc>
          <w:tcPr>
            <w:tcW w:w="1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36D868" w14:textId="77777777" w:rsidR="00AE7CEF" w:rsidRDefault="00AE7CEF">
            <w:pPr>
              <w:jc w:val="both"/>
              <w:rPr>
                <w:rFonts w:ascii="Calibri" w:eastAsia="Calibri" w:hAnsi="Calibri" w:cs="Calibri"/>
                <w:sz w:val="22"/>
                <w:szCs w:val="22"/>
              </w:rPr>
            </w:pPr>
          </w:p>
        </w:tc>
      </w:tr>
      <w:tr w:rsidR="00AE7CEF" w14:paraId="27C08982" w14:textId="77777777" w:rsidTr="00D43407">
        <w:trPr>
          <w:jc w:val="center"/>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16777D" w14:textId="77777777" w:rsidR="00AE7CEF" w:rsidRDefault="00AE7CEF">
            <w:pPr>
              <w:jc w:val="both"/>
              <w:rPr>
                <w:rFonts w:ascii="Calibri" w:eastAsia="Calibri" w:hAnsi="Calibri" w:cs="Calibri"/>
                <w:sz w:val="22"/>
                <w:szCs w:val="22"/>
              </w:rPr>
            </w:pPr>
          </w:p>
        </w:tc>
        <w:tc>
          <w:tcPr>
            <w:tcW w:w="41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F2E0BB" w14:textId="77777777" w:rsidR="00AE7CEF" w:rsidRDefault="00AE7CEF">
            <w:pPr>
              <w:jc w:val="both"/>
              <w:rPr>
                <w:rFonts w:ascii="Calibri" w:eastAsia="Calibri" w:hAnsi="Calibri" w:cs="Calibri"/>
                <w:sz w:val="22"/>
                <w:szCs w:val="22"/>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A45C78" w14:textId="77777777" w:rsidR="00AE7CEF" w:rsidRDefault="00AE7CEF">
            <w:pPr>
              <w:jc w:val="both"/>
              <w:rPr>
                <w:rFonts w:ascii="Calibri" w:eastAsia="Calibri" w:hAnsi="Calibri" w:cs="Calibri"/>
                <w:sz w:val="22"/>
                <w:szCs w:val="22"/>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7C4F11" w14:textId="77777777" w:rsidR="00AE7CEF" w:rsidRDefault="00AE7CEF">
            <w:pPr>
              <w:jc w:val="both"/>
              <w:rPr>
                <w:rFonts w:ascii="Calibri" w:eastAsia="Calibri" w:hAnsi="Calibri" w:cs="Calibri"/>
                <w:sz w:val="22"/>
                <w:szCs w:val="22"/>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F23988" w14:textId="77777777" w:rsidR="00AE7CEF" w:rsidRDefault="00AE7CEF">
            <w:pPr>
              <w:jc w:val="both"/>
              <w:rPr>
                <w:rFonts w:ascii="Calibri" w:eastAsia="Calibri" w:hAnsi="Calibri" w:cs="Calibri"/>
                <w:sz w:val="22"/>
                <w:szCs w:val="22"/>
              </w:rPr>
            </w:pPr>
          </w:p>
        </w:tc>
        <w:tc>
          <w:tcPr>
            <w:tcW w:w="1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960813" w14:textId="77777777" w:rsidR="00AE7CEF" w:rsidRDefault="00AE7CEF">
            <w:pPr>
              <w:jc w:val="both"/>
              <w:rPr>
                <w:rFonts w:ascii="Calibri" w:eastAsia="Calibri" w:hAnsi="Calibri" w:cs="Calibri"/>
                <w:sz w:val="22"/>
                <w:szCs w:val="22"/>
              </w:rPr>
            </w:pPr>
          </w:p>
        </w:tc>
      </w:tr>
      <w:tr w:rsidR="00AE7CEF" w14:paraId="11DEA2AE" w14:textId="77777777" w:rsidTr="00D43407">
        <w:trPr>
          <w:jc w:val="center"/>
        </w:trPr>
        <w:tc>
          <w:tcPr>
            <w:tcW w:w="863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681A71" w14:textId="77777777" w:rsidR="00AE7CEF" w:rsidRDefault="00BE03E3">
            <w:pPr>
              <w:jc w:val="right"/>
              <w:rPr>
                <w:rFonts w:ascii="Calibri" w:eastAsia="Calibri" w:hAnsi="Calibri" w:cs="Calibri"/>
                <w:i/>
                <w:sz w:val="22"/>
                <w:szCs w:val="22"/>
                <w:lang w:val="en-GB"/>
              </w:rPr>
            </w:pPr>
            <w:r>
              <w:rPr>
                <w:rFonts w:ascii="Calibri" w:eastAsia="Calibri" w:hAnsi="Calibri" w:cs="Calibri"/>
                <w:i/>
                <w:sz w:val="22"/>
                <w:szCs w:val="22"/>
              </w:rPr>
              <w:t>Total des frais professionnels</w:t>
            </w:r>
          </w:p>
        </w:tc>
        <w:tc>
          <w:tcPr>
            <w:tcW w:w="1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CB2F33" w14:textId="037A83BA" w:rsidR="00AE7CEF" w:rsidRDefault="00E75FD1">
            <w:pPr>
              <w:jc w:val="right"/>
              <w:rPr>
                <w:rFonts w:ascii="Calibri" w:eastAsia="Calibri" w:hAnsi="Calibri" w:cs="Calibri"/>
                <w:sz w:val="22"/>
                <w:szCs w:val="22"/>
                <w:lang w:val="en-GB"/>
              </w:rPr>
            </w:pPr>
            <w:r w:rsidRPr="004156E7">
              <w:rPr>
                <w:rFonts w:ascii="Calibri" w:eastAsia="Calibri" w:hAnsi="Calibri" w:cs="Calibri"/>
                <w:color w:val="000000" w:themeColor="text1"/>
                <w:sz w:val="22"/>
                <w:szCs w:val="22"/>
              </w:rPr>
              <w:t>XAF</w:t>
            </w:r>
            <w:r w:rsidRPr="00E75FD1">
              <w:rPr>
                <w:rFonts w:ascii="Calibri" w:eastAsia="Calibri" w:hAnsi="Calibri" w:cs="Calibri"/>
                <w:color w:val="FF0000"/>
                <w:sz w:val="22"/>
                <w:szCs w:val="22"/>
              </w:rPr>
              <w:t xml:space="preserve"> </w:t>
            </w:r>
          </w:p>
        </w:tc>
      </w:tr>
      <w:tr w:rsidR="00AE7CEF" w14:paraId="7B92A26B" w14:textId="77777777" w:rsidTr="00D43407">
        <w:trPr>
          <w:jc w:val="center"/>
        </w:trPr>
        <w:tc>
          <w:tcPr>
            <w:tcW w:w="9854" w:type="dxa"/>
            <w:gridSpan w:val="6"/>
            <w:tcBorders>
              <w:top w:val="single" w:sz="4" w:space="0" w:color="00000A"/>
              <w:left w:val="single" w:sz="4" w:space="0" w:color="00000A"/>
              <w:bottom w:val="single" w:sz="4" w:space="0" w:color="00000A"/>
              <w:right w:val="single" w:sz="4" w:space="0" w:color="00000A"/>
            </w:tcBorders>
            <w:shd w:val="clear" w:color="auto" w:fill="DDDDDD"/>
            <w:tcMar>
              <w:left w:w="108" w:type="dxa"/>
            </w:tcMar>
          </w:tcPr>
          <w:p w14:paraId="251396F3" w14:textId="77777777" w:rsidR="00AE7CEF" w:rsidRDefault="00BE03E3">
            <w:pPr>
              <w:pStyle w:val="Paragraphedeliste"/>
              <w:numPr>
                <w:ilvl w:val="0"/>
                <w:numId w:val="4"/>
              </w:numPr>
              <w:jc w:val="both"/>
              <w:rPr>
                <w:rFonts w:ascii="Calibri" w:eastAsia="Calibri" w:hAnsi="Calibri" w:cs="Calibri"/>
                <w:szCs w:val="22"/>
                <w:lang w:val="en-GB"/>
              </w:rPr>
            </w:pPr>
            <w:r>
              <w:rPr>
                <w:rFonts w:ascii="Calibri" w:eastAsia="Calibri" w:hAnsi="Calibri" w:cs="Calibri"/>
                <w:szCs w:val="22"/>
              </w:rPr>
              <w:t>Débours</w:t>
            </w:r>
          </w:p>
        </w:tc>
      </w:tr>
      <w:tr w:rsidR="00AE7CEF" w14:paraId="6560E460" w14:textId="77777777" w:rsidTr="00D43407">
        <w:trPr>
          <w:jc w:val="center"/>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6DE146" w14:textId="77777777" w:rsidR="00AE7CEF" w:rsidRDefault="00AE7CEF">
            <w:pPr>
              <w:jc w:val="both"/>
              <w:rPr>
                <w:rFonts w:ascii="Calibri" w:eastAsia="Calibri" w:hAnsi="Calibri" w:cs="Calibri"/>
                <w:sz w:val="22"/>
                <w:szCs w:val="22"/>
              </w:rPr>
            </w:pPr>
          </w:p>
        </w:tc>
        <w:tc>
          <w:tcPr>
            <w:tcW w:w="41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6824C0" w14:textId="77777777" w:rsidR="00AE7CEF" w:rsidRDefault="00AE7CEF">
            <w:pPr>
              <w:jc w:val="both"/>
              <w:rPr>
                <w:rFonts w:ascii="Calibri" w:eastAsia="Calibri" w:hAnsi="Calibri" w:cs="Calibri"/>
                <w:sz w:val="22"/>
                <w:szCs w:val="22"/>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56D049" w14:textId="77777777" w:rsidR="00AE7CEF" w:rsidRDefault="00AE7CEF">
            <w:pPr>
              <w:jc w:val="both"/>
              <w:rPr>
                <w:rFonts w:ascii="Calibri" w:eastAsia="Calibri" w:hAnsi="Calibri" w:cs="Calibri"/>
                <w:sz w:val="22"/>
                <w:szCs w:val="22"/>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8167FF" w14:textId="77777777" w:rsidR="00AE7CEF" w:rsidRDefault="00AE7CEF">
            <w:pPr>
              <w:jc w:val="both"/>
              <w:rPr>
                <w:rFonts w:ascii="Calibri" w:eastAsia="Calibri" w:hAnsi="Calibri" w:cs="Calibri"/>
                <w:sz w:val="22"/>
                <w:szCs w:val="22"/>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7F758E" w14:textId="77777777" w:rsidR="00AE7CEF" w:rsidRDefault="00AE7CEF">
            <w:pPr>
              <w:jc w:val="both"/>
              <w:rPr>
                <w:rFonts w:ascii="Calibri" w:eastAsia="Calibri" w:hAnsi="Calibri" w:cs="Calibri"/>
                <w:sz w:val="22"/>
                <w:szCs w:val="22"/>
              </w:rPr>
            </w:pPr>
          </w:p>
        </w:tc>
        <w:tc>
          <w:tcPr>
            <w:tcW w:w="1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CDB335" w14:textId="77777777" w:rsidR="00AE7CEF" w:rsidRDefault="00AE7CEF">
            <w:pPr>
              <w:jc w:val="both"/>
              <w:rPr>
                <w:rFonts w:ascii="Calibri" w:eastAsia="Calibri" w:hAnsi="Calibri" w:cs="Calibri"/>
                <w:sz w:val="22"/>
                <w:szCs w:val="22"/>
              </w:rPr>
            </w:pPr>
          </w:p>
        </w:tc>
      </w:tr>
      <w:tr w:rsidR="00AE7CEF" w14:paraId="7AA7A29C" w14:textId="77777777" w:rsidTr="00D43407">
        <w:trPr>
          <w:jc w:val="center"/>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2614D6" w14:textId="77777777" w:rsidR="00AE7CEF" w:rsidRDefault="00AE7CEF">
            <w:pPr>
              <w:jc w:val="both"/>
              <w:rPr>
                <w:rFonts w:ascii="Calibri" w:eastAsia="Calibri" w:hAnsi="Calibri" w:cs="Calibri"/>
                <w:sz w:val="22"/>
                <w:szCs w:val="22"/>
              </w:rPr>
            </w:pPr>
          </w:p>
        </w:tc>
        <w:tc>
          <w:tcPr>
            <w:tcW w:w="41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FA270A" w14:textId="77777777" w:rsidR="00AE7CEF" w:rsidRDefault="00AE7CEF">
            <w:pPr>
              <w:jc w:val="both"/>
              <w:rPr>
                <w:rFonts w:ascii="Calibri" w:eastAsia="Calibri" w:hAnsi="Calibri" w:cs="Calibri"/>
                <w:sz w:val="22"/>
                <w:szCs w:val="22"/>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B8878B" w14:textId="77777777" w:rsidR="00AE7CEF" w:rsidRDefault="00AE7CEF">
            <w:pPr>
              <w:jc w:val="both"/>
              <w:rPr>
                <w:rFonts w:ascii="Calibri" w:eastAsia="Calibri" w:hAnsi="Calibri" w:cs="Calibri"/>
                <w:sz w:val="22"/>
                <w:szCs w:val="22"/>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34C254" w14:textId="77777777" w:rsidR="00AE7CEF" w:rsidRDefault="00AE7CEF">
            <w:pPr>
              <w:jc w:val="both"/>
              <w:rPr>
                <w:rFonts w:ascii="Calibri" w:eastAsia="Calibri" w:hAnsi="Calibri" w:cs="Calibri"/>
                <w:sz w:val="22"/>
                <w:szCs w:val="22"/>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0FDA65" w14:textId="77777777" w:rsidR="00AE7CEF" w:rsidRDefault="00AE7CEF">
            <w:pPr>
              <w:jc w:val="both"/>
              <w:rPr>
                <w:rFonts w:ascii="Calibri" w:eastAsia="Calibri" w:hAnsi="Calibri" w:cs="Calibri"/>
                <w:sz w:val="22"/>
                <w:szCs w:val="22"/>
              </w:rPr>
            </w:pPr>
          </w:p>
        </w:tc>
        <w:tc>
          <w:tcPr>
            <w:tcW w:w="1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3A3247" w14:textId="77777777" w:rsidR="00AE7CEF" w:rsidRDefault="00AE7CEF">
            <w:pPr>
              <w:jc w:val="both"/>
              <w:rPr>
                <w:rFonts w:ascii="Calibri" w:eastAsia="Calibri" w:hAnsi="Calibri" w:cs="Calibri"/>
                <w:sz w:val="22"/>
                <w:szCs w:val="22"/>
              </w:rPr>
            </w:pPr>
          </w:p>
        </w:tc>
      </w:tr>
      <w:tr w:rsidR="00AE7CEF" w14:paraId="1BF9F40D" w14:textId="77777777" w:rsidTr="00D43407">
        <w:trPr>
          <w:jc w:val="center"/>
        </w:trPr>
        <w:tc>
          <w:tcPr>
            <w:tcW w:w="863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162C31" w14:textId="77777777" w:rsidR="00AE7CEF" w:rsidRDefault="00BE03E3">
            <w:pPr>
              <w:jc w:val="right"/>
              <w:rPr>
                <w:rFonts w:ascii="Calibri" w:eastAsia="Calibri" w:hAnsi="Calibri" w:cs="Calibri"/>
                <w:i/>
                <w:sz w:val="22"/>
                <w:szCs w:val="22"/>
                <w:lang w:val="en-GB"/>
              </w:rPr>
            </w:pPr>
            <w:r>
              <w:rPr>
                <w:rFonts w:ascii="Calibri" w:eastAsia="Calibri" w:hAnsi="Calibri" w:cs="Calibri"/>
                <w:i/>
                <w:sz w:val="22"/>
                <w:szCs w:val="22"/>
              </w:rPr>
              <w:t>Total des débours</w:t>
            </w:r>
          </w:p>
        </w:tc>
        <w:tc>
          <w:tcPr>
            <w:tcW w:w="1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AA0E78" w14:textId="29C520C0" w:rsidR="00AE7CEF" w:rsidRDefault="004156E7">
            <w:pPr>
              <w:jc w:val="right"/>
              <w:rPr>
                <w:rFonts w:ascii="Calibri" w:eastAsia="Calibri" w:hAnsi="Calibri" w:cs="Calibri"/>
                <w:sz w:val="22"/>
                <w:szCs w:val="22"/>
                <w:lang w:val="en-GB"/>
              </w:rPr>
            </w:pPr>
            <w:r>
              <w:rPr>
                <w:rFonts w:ascii="Calibri" w:eastAsia="Calibri" w:hAnsi="Calibri" w:cs="Calibri"/>
                <w:sz w:val="22"/>
                <w:szCs w:val="22"/>
              </w:rPr>
              <w:t>XAF</w:t>
            </w:r>
          </w:p>
        </w:tc>
      </w:tr>
      <w:tr w:rsidR="00AE7CEF" w14:paraId="0CB7ECC2" w14:textId="77777777" w:rsidTr="00D43407">
        <w:trPr>
          <w:jc w:val="center"/>
        </w:trPr>
        <w:tc>
          <w:tcPr>
            <w:tcW w:w="863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14641F" w14:textId="77777777" w:rsidR="00AE7CEF" w:rsidRDefault="00BE03E3">
            <w:pPr>
              <w:jc w:val="right"/>
              <w:rPr>
                <w:rFonts w:ascii="Calibri" w:eastAsia="Calibri" w:hAnsi="Calibri" w:cs="Calibri"/>
                <w:b/>
                <w:i/>
                <w:sz w:val="22"/>
                <w:szCs w:val="22"/>
                <w:lang w:val="en-GB"/>
              </w:rPr>
            </w:pPr>
            <w:r>
              <w:rPr>
                <w:rFonts w:ascii="Calibri" w:eastAsia="Calibri" w:hAnsi="Calibri" w:cs="Calibri"/>
                <w:b/>
                <w:i/>
                <w:sz w:val="22"/>
                <w:szCs w:val="22"/>
              </w:rPr>
              <w:t xml:space="preserve">Prix total du contrat </w:t>
            </w:r>
          </w:p>
          <w:p w14:paraId="2C51EB74" w14:textId="77777777" w:rsidR="00AE7CEF" w:rsidRDefault="00BE03E3">
            <w:pPr>
              <w:jc w:val="right"/>
              <w:rPr>
                <w:rFonts w:ascii="Calibri" w:eastAsia="Calibri" w:hAnsi="Calibri" w:cs="Calibri"/>
                <w:i/>
                <w:sz w:val="22"/>
                <w:szCs w:val="22"/>
                <w:lang w:val="en-GB"/>
              </w:rPr>
            </w:pPr>
            <w:r>
              <w:rPr>
                <w:rFonts w:ascii="Calibri" w:eastAsia="Calibri" w:hAnsi="Calibri" w:cs="Calibri"/>
                <w:i/>
                <w:sz w:val="22"/>
                <w:szCs w:val="22"/>
              </w:rPr>
              <w:t>(Frais professionnels + débours)</w:t>
            </w:r>
          </w:p>
        </w:tc>
        <w:tc>
          <w:tcPr>
            <w:tcW w:w="12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C29416" w14:textId="2674CD5B" w:rsidR="00AE7CEF" w:rsidRDefault="004156E7">
            <w:pPr>
              <w:jc w:val="right"/>
              <w:rPr>
                <w:rFonts w:ascii="Calibri" w:eastAsia="Calibri" w:hAnsi="Calibri" w:cs="Calibri"/>
                <w:sz w:val="22"/>
                <w:szCs w:val="22"/>
                <w:lang w:val="en-GB"/>
              </w:rPr>
            </w:pPr>
            <w:r>
              <w:rPr>
                <w:rFonts w:ascii="Calibri" w:eastAsia="Calibri" w:hAnsi="Calibri" w:cs="Calibri"/>
                <w:sz w:val="22"/>
                <w:szCs w:val="22"/>
              </w:rPr>
              <w:t>XAF</w:t>
            </w:r>
          </w:p>
        </w:tc>
      </w:tr>
    </w:tbl>
    <w:p w14:paraId="07027D03" w14:textId="77777777" w:rsidR="00AE7CEF" w:rsidRDefault="00AE7CEF">
      <w:pPr>
        <w:rPr>
          <w:rFonts w:ascii="Calibri" w:hAnsi="Calibri"/>
          <w:b/>
          <w:bCs/>
          <w:sz w:val="22"/>
        </w:rPr>
      </w:pPr>
    </w:p>
    <w:p w14:paraId="058287DA" w14:textId="77777777" w:rsidR="00AE7CEF" w:rsidRDefault="00BE03E3">
      <w:pPr>
        <w:tabs>
          <w:tab w:val="left" w:pos="0"/>
          <w:tab w:val="right" w:pos="1980"/>
          <w:tab w:val="left" w:pos="2160"/>
          <w:tab w:val="left" w:pos="4320"/>
        </w:tabs>
        <w:rPr>
          <w:b/>
          <w:bCs/>
          <w:sz w:val="22"/>
        </w:rPr>
      </w:pPr>
      <w:r>
        <w:rPr>
          <w:b/>
          <w:bCs/>
          <w:noProof/>
          <w:sz w:val="22"/>
        </w:rPr>
        <mc:AlternateContent>
          <mc:Choice Requires="wps">
            <w:drawing>
              <wp:anchor distT="0" distB="0" distL="114300" distR="113665" simplePos="0" relativeHeight="2" behindDoc="0" locked="0" layoutInCell="1" allowOverlap="1" wp14:anchorId="0BC86AAD" wp14:editId="22B129F8">
                <wp:simplePos x="0" y="0"/>
                <wp:positionH relativeFrom="column">
                  <wp:posOffset>0</wp:posOffset>
                </wp:positionH>
                <wp:positionV relativeFrom="paragraph">
                  <wp:posOffset>52070</wp:posOffset>
                </wp:positionV>
                <wp:extent cx="6180455" cy="686435"/>
                <wp:effectExtent l="11430" t="13970" r="9525" b="5080"/>
                <wp:wrapNone/>
                <wp:docPr id="7" name="Text Box 5"/>
                <wp:cNvGraphicFramePr/>
                <a:graphic xmlns:a="http://schemas.openxmlformats.org/drawingml/2006/main">
                  <a:graphicData uri="http://schemas.microsoft.com/office/word/2010/wordprocessingShape">
                    <wps:wsp>
                      <wps:cNvSpPr/>
                      <wps:spPr>
                        <a:xfrm>
                          <a:off x="0" y="0"/>
                          <a:ext cx="6179760" cy="68580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14:paraId="6E847EEE" w14:textId="77777777" w:rsidR="00B52FB5" w:rsidRDefault="00B52FB5">
                            <w:pPr>
                              <w:pStyle w:val="FrameContents"/>
                            </w:pPr>
                            <w:r>
                              <w:rPr>
                                <w:rFonts w:ascii="Calibri" w:hAnsi="Calibri" w:cs="Calibri"/>
                                <w:i/>
                                <w:iCs/>
                              </w:rPr>
                              <w:t>Commentaires du vendeur</w:t>
                            </w:r>
                            <w:r>
                              <w:rPr>
                                <w:i/>
                                <w:iCs/>
                              </w:rPr>
                              <w:t>:</w:t>
                            </w:r>
                          </w:p>
                        </w:txbxContent>
                      </wps:txbx>
                      <wps:bodyPr>
                        <a:noAutofit/>
                      </wps:bodyPr>
                    </wps:wsp>
                  </a:graphicData>
                </a:graphic>
              </wp:anchor>
            </w:drawing>
          </mc:Choice>
          <mc:Fallback>
            <w:pict>
              <v:rect w14:anchorId="0BC86AAD" id="Text Box 5" o:spid="_x0000_s1026" style="position:absolute;margin-left:0;margin-top:4.1pt;width:486.65pt;height:54.05pt;z-index:2;visibility:visible;mso-wrap-style:square;mso-wrap-distance-left:9pt;mso-wrap-distance-top:0;mso-wrap-distance-right:8.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" filled="f" strokeweight=".26mm">
                <v:textbox>
                  <w:txbxContent>
                    <w:p w14:paraId="6E847EEE" w14:textId="77777777" w:rsidR="00B52FB5" w:rsidRDefault="00B52FB5">
                      <w:pPr>
                        <w:pStyle w:val="FrameContents"/>
                      </w:pPr>
                      <w:r>
                        <w:rPr>
                          <w:rFonts w:ascii="Calibri" w:hAnsi="Calibri" w:cs="Calibri"/>
                          <w:i/>
                          <w:iCs/>
                        </w:rPr>
                        <w:t>Commentaires du vendeur</w:t>
                      </w:r>
                      <w:r>
                        <w:rPr>
                          <w:i/>
                          <w:iCs/>
                        </w:rPr>
                        <w:t>:</w:t>
                      </w:r>
                    </w:p>
                  </w:txbxContent>
                </v:textbox>
              </v:rect>
            </w:pict>
          </mc:Fallback>
        </mc:AlternateContent>
      </w:r>
    </w:p>
    <w:p w14:paraId="7BA26CAA" w14:textId="77777777" w:rsidR="00AE7CEF" w:rsidRDefault="00AE7CEF">
      <w:pPr>
        <w:tabs>
          <w:tab w:val="left" w:pos="0"/>
          <w:tab w:val="right" w:pos="1980"/>
          <w:tab w:val="left" w:pos="2160"/>
          <w:tab w:val="left" w:pos="4320"/>
        </w:tabs>
        <w:rPr>
          <w:b/>
          <w:bCs/>
          <w:sz w:val="22"/>
        </w:rPr>
      </w:pPr>
    </w:p>
    <w:p w14:paraId="212FB7FC" w14:textId="77777777" w:rsidR="00AE7CEF" w:rsidRDefault="00AE7CEF">
      <w:pPr>
        <w:tabs>
          <w:tab w:val="left" w:pos="0"/>
          <w:tab w:val="right" w:pos="1980"/>
          <w:tab w:val="left" w:pos="2160"/>
          <w:tab w:val="left" w:pos="4320"/>
        </w:tabs>
        <w:rPr>
          <w:b/>
          <w:bCs/>
          <w:sz w:val="22"/>
        </w:rPr>
      </w:pPr>
    </w:p>
    <w:p w14:paraId="3EB20CB3" w14:textId="77777777" w:rsidR="00AE7CEF" w:rsidRDefault="00AE7CEF">
      <w:pPr>
        <w:tabs>
          <w:tab w:val="left" w:pos="0"/>
          <w:tab w:val="right" w:pos="1980"/>
          <w:tab w:val="left" w:pos="2160"/>
          <w:tab w:val="left" w:pos="4320"/>
        </w:tabs>
        <w:rPr>
          <w:b/>
          <w:bCs/>
          <w:sz w:val="22"/>
        </w:rPr>
      </w:pPr>
    </w:p>
    <w:p w14:paraId="4F9DF3D0" w14:textId="77777777" w:rsidR="00AE7CEF" w:rsidRDefault="00AE7CEF">
      <w:pPr>
        <w:tabs>
          <w:tab w:val="left" w:pos="0"/>
          <w:tab w:val="right" w:pos="1980"/>
          <w:tab w:val="left" w:pos="2160"/>
          <w:tab w:val="left" w:pos="4320"/>
        </w:tabs>
        <w:rPr>
          <w:b/>
          <w:bCs/>
          <w:sz w:val="22"/>
        </w:rPr>
      </w:pPr>
    </w:p>
    <w:p w14:paraId="799F42A8" w14:textId="2E320FC6" w:rsidR="00AE7CEF" w:rsidRPr="004156E7" w:rsidRDefault="00BE03E3">
      <w:pPr>
        <w:pStyle w:val="Paragraphedeliste"/>
        <w:tabs>
          <w:tab w:val="left" w:pos="851"/>
        </w:tabs>
        <w:overflowPunct w:val="0"/>
        <w:spacing w:line="276" w:lineRule="auto"/>
        <w:ind w:left="0"/>
        <w:contextualSpacing/>
        <w:jc w:val="both"/>
        <w:textAlignment w:val="auto"/>
        <w:rPr>
          <w:rFonts w:ascii="Calibri" w:hAnsi="Calibri"/>
          <w:szCs w:val="22"/>
          <w:lang w:val="fr-FR"/>
        </w:rPr>
      </w:pPr>
      <w:r w:rsidRPr="004156E7">
        <w:rPr>
          <w:rFonts w:ascii="Calibri" w:hAnsi="Calibri"/>
          <w:szCs w:val="22"/>
          <w:lang w:val="fr-FR"/>
        </w:rPr>
        <w:t xml:space="preserve">Je certifie par la présente que la société mentionnée ci-dessus, au nom de laquelle je suis dûment autorisé à signer, a examiné la </w:t>
      </w:r>
      <w:r w:rsidR="00F07C97" w:rsidRPr="004156E7">
        <w:rPr>
          <w:rFonts w:ascii="Calibri" w:hAnsi="Calibri"/>
          <w:szCs w:val="22"/>
          <w:lang w:val="fr-FR"/>
        </w:rPr>
        <w:t xml:space="preserve">Demande de Cotation </w:t>
      </w:r>
      <w:r w:rsidRPr="004156E7">
        <w:rPr>
          <w:rFonts w:ascii="Calibri" w:hAnsi="Calibri"/>
          <w:szCs w:val="22"/>
          <w:lang w:val="fr-FR"/>
        </w:rPr>
        <w:t>UNFPA/</w:t>
      </w:r>
      <w:r w:rsidR="00D43407" w:rsidRPr="004156E7">
        <w:rPr>
          <w:rFonts w:ascii="Calibri" w:hAnsi="Calibri"/>
          <w:szCs w:val="22"/>
          <w:lang w:val="fr-FR"/>
        </w:rPr>
        <w:t>COG/</w:t>
      </w:r>
      <w:r w:rsidRPr="004156E7">
        <w:rPr>
          <w:rFonts w:ascii="Calibri" w:hAnsi="Calibri"/>
          <w:szCs w:val="22"/>
          <w:lang w:val="fr-FR"/>
        </w:rPr>
        <w:t>RFQ/</w:t>
      </w:r>
      <w:r w:rsidR="00D43407" w:rsidRPr="004156E7">
        <w:rPr>
          <w:rFonts w:ascii="Calibri" w:hAnsi="Calibri"/>
          <w:szCs w:val="22"/>
          <w:lang w:val="fr-FR"/>
        </w:rPr>
        <w:t>24</w:t>
      </w:r>
      <w:r w:rsidRPr="004156E7">
        <w:rPr>
          <w:rFonts w:ascii="Calibri" w:hAnsi="Calibri"/>
          <w:szCs w:val="22"/>
          <w:lang w:val="fr-FR"/>
        </w:rPr>
        <w:t>/</w:t>
      </w:r>
      <w:r w:rsidR="00D43407" w:rsidRPr="004156E7">
        <w:rPr>
          <w:rFonts w:ascii="Calibri" w:hAnsi="Calibri"/>
          <w:szCs w:val="22"/>
          <w:lang w:val="fr-FR"/>
        </w:rPr>
        <w:t>001</w:t>
      </w:r>
      <w:r w:rsidRPr="004156E7">
        <w:rPr>
          <w:rFonts w:ascii="Calibri" w:hAnsi="Calibri"/>
          <w:szCs w:val="22"/>
          <w:lang w:val="fr-FR"/>
        </w:rPr>
        <w:t xml:space="preserve">, y compris l’ensemble des annexes, des amendements au document (le cas échéant) et des réponses fournies par l’UNFPA aux questions de clarification des prestataires potentiels. De plus, la société accepte les Conditions générales de l’UNFPA applicables aux contrats, et respectera ce devis jusqu’à son expiration. </w:t>
      </w: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AE7CEF" w:rsidRPr="00F0277B" w14:paraId="31015452" w14:textId="77777777">
        <w:tc>
          <w:tcPr>
            <w:tcW w:w="492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14:paraId="6DCD2DE6" w14:textId="77777777" w:rsidR="00AE7CEF" w:rsidRPr="004156E7" w:rsidRDefault="00AE7CEF">
            <w:pPr>
              <w:tabs>
                <w:tab w:val="left" w:pos="0"/>
                <w:tab w:val="right" w:pos="1980"/>
                <w:tab w:val="left" w:pos="2160"/>
                <w:tab w:val="left" w:pos="4320"/>
              </w:tabs>
              <w:rPr>
                <w:rFonts w:ascii="Calibri" w:eastAsia="Calibri" w:hAnsi="Calibri" w:cs="Calibri"/>
                <w:bCs/>
                <w:sz w:val="22"/>
                <w:szCs w:val="22"/>
                <w:lang w:val="fr-FR"/>
              </w:rPr>
            </w:pPr>
          </w:p>
          <w:p w14:paraId="7366CEF5" w14:textId="77777777" w:rsidR="00AE7CEF" w:rsidRPr="004156E7" w:rsidRDefault="00AE7CEF">
            <w:pPr>
              <w:tabs>
                <w:tab w:val="left" w:pos="0"/>
                <w:tab w:val="right" w:pos="1980"/>
                <w:tab w:val="left" w:pos="2160"/>
                <w:tab w:val="left" w:pos="4320"/>
              </w:tabs>
              <w:rPr>
                <w:rFonts w:ascii="Calibri" w:eastAsia="Calibri" w:hAnsi="Calibri" w:cs="Calibri"/>
                <w:bCs/>
                <w:sz w:val="22"/>
                <w:szCs w:val="22"/>
                <w:lang w:val="fr-FR"/>
              </w:rPr>
            </w:pPr>
          </w:p>
          <w:p w14:paraId="4A1E7754" w14:textId="77777777" w:rsidR="00AE7CEF" w:rsidRPr="004156E7" w:rsidRDefault="00AE7CEF">
            <w:pPr>
              <w:tabs>
                <w:tab w:val="left" w:pos="0"/>
                <w:tab w:val="right" w:pos="1980"/>
                <w:tab w:val="left" w:pos="2160"/>
                <w:tab w:val="left" w:pos="4320"/>
              </w:tabs>
              <w:rPr>
                <w:rFonts w:ascii="Calibri" w:eastAsia="Calibri" w:hAnsi="Calibri" w:cs="Calibri"/>
                <w:bCs/>
                <w:sz w:val="22"/>
                <w:szCs w:val="22"/>
                <w:lang w:val="fr-FR"/>
              </w:rPr>
            </w:pPr>
          </w:p>
        </w:tc>
        <w:tc>
          <w:tcPr>
            <w:tcW w:w="2464"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14:paraId="0DD4A1C4" w14:textId="77777777" w:rsidR="00AE7CEF" w:rsidRPr="004156E7" w:rsidRDefault="003329C7">
            <w:pPr>
              <w:tabs>
                <w:tab w:val="left" w:pos="0"/>
                <w:tab w:val="right" w:pos="1980"/>
                <w:tab w:val="left" w:pos="2160"/>
                <w:tab w:val="left" w:pos="4320"/>
              </w:tabs>
              <w:jc w:val="center"/>
              <w:rPr>
                <w:rFonts w:ascii="Calibri" w:eastAsia="Calibri" w:hAnsi="Calibri" w:cs="Calibri"/>
                <w:bCs/>
                <w:sz w:val="22"/>
                <w:szCs w:val="22"/>
                <w:lang w:val="fr-FR"/>
              </w:rPr>
            </w:pPr>
            <w:sdt>
              <w:sdtPr>
                <w:rPr>
                  <w:lang w:val="fr-FR"/>
                </w:rPr>
                <w:id w:val="1510874227"/>
                <w:date>
                  <w:dateFormat w:val="dd/MM/yyyy"/>
                  <w:lid w:val="en-GB"/>
                  <w:storeMappedDataAs w:val="dateTime"/>
                  <w:calendar w:val="gregorian"/>
                </w:date>
              </w:sdtPr>
              <w:sdtEndPr/>
              <w:sdtContent>
                <w:r w:rsidR="00BE03E3" w:rsidRPr="004156E7">
                  <w:rPr>
                    <w:rFonts w:asciiTheme="minorHAnsi" w:eastAsiaTheme="minorHAnsi" w:hAnsiTheme="minorHAnsi"/>
                    <w:sz w:val="22"/>
                    <w:szCs w:val="22"/>
                    <w:lang w:val="fr-FR"/>
                  </w:rPr>
                  <w:t>Cliquez ici pour indiquer une date.</w:t>
                </w:r>
              </w:sdtContent>
            </w:sdt>
          </w:p>
        </w:tc>
        <w:tc>
          <w:tcPr>
            <w:tcW w:w="2464"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14:paraId="314EA449" w14:textId="77777777" w:rsidR="00AE7CEF" w:rsidRPr="004156E7" w:rsidRDefault="00AE7CEF">
            <w:pPr>
              <w:tabs>
                <w:tab w:val="left" w:pos="0"/>
                <w:tab w:val="right" w:pos="1980"/>
                <w:tab w:val="left" w:pos="2160"/>
                <w:tab w:val="left" w:pos="4320"/>
              </w:tabs>
              <w:rPr>
                <w:rFonts w:ascii="Calibri" w:eastAsia="Calibri" w:hAnsi="Calibri" w:cs="Calibri"/>
                <w:bCs/>
                <w:sz w:val="22"/>
                <w:szCs w:val="22"/>
                <w:lang w:val="fr-FR"/>
              </w:rPr>
            </w:pPr>
          </w:p>
        </w:tc>
      </w:tr>
      <w:tr w:rsidR="00AE7CEF" w14:paraId="38CDF83A" w14:textId="77777777">
        <w:tc>
          <w:tcPr>
            <w:tcW w:w="492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14:paraId="1B0C926D" w14:textId="77777777" w:rsidR="00AE7CEF" w:rsidRDefault="00BE03E3">
            <w:pPr>
              <w:tabs>
                <w:tab w:val="left" w:pos="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 xml:space="preserve">Nom et </w:t>
            </w:r>
            <w:proofErr w:type="spellStart"/>
            <w:r>
              <w:rPr>
                <w:rFonts w:ascii="Calibri" w:eastAsia="Calibri" w:hAnsi="Calibri" w:cs="Calibri"/>
                <w:bCs/>
                <w:sz w:val="22"/>
                <w:szCs w:val="22"/>
              </w:rPr>
              <w:t>titre</w:t>
            </w:r>
            <w:proofErr w:type="spellEnd"/>
          </w:p>
        </w:tc>
        <w:tc>
          <w:tcPr>
            <w:tcW w:w="4928"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14:paraId="4C5A21C2" w14:textId="77777777" w:rsidR="00AE7CEF" w:rsidRDefault="00BE03E3">
            <w:pPr>
              <w:tabs>
                <w:tab w:val="left" w:pos="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Date et lieu</w:t>
            </w:r>
          </w:p>
        </w:tc>
      </w:tr>
    </w:tbl>
    <w:p w14:paraId="50B8A05C" w14:textId="77777777" w:rsidR="00AE7CEF" w:rsidRDefault="00AE7CEF">
      <w:pPr>
        <w:rPr>
          <w:rFonts w:ascii="Calibri" w:hAnsi="Calibri"/>
        </w:rPr>
      </w:pPr>
    </w:p>
    <w:p w14:paraId="55ECDAB6" w14:textId="77777777" w:rsidR="00AE7CEF" w:rsidRDefault="00AE7CEF">
      <w:pPr>
        <w:rPr>
          <w:rFonts w:ascii="Calibri" w:hAnsi="Calibri" w:cs="Calibri"/>
          <w:b/>
          <w:sz w:val="28"/>
          <w:szCs w:val="28"/>
        </w:rPr>
      </w:pPr>
    </w:p>
    <w:p w14:paraId="7A8F6A88" w14:textId="77777777" w:rsidR="00AE7CEF" w:rsidRDefault="00BE03E3">
      <w:pPr>
        <w:jc w:val="center"/>
        <w:rPr>
          <w:rFonts w:ascii="Calibri" w:hAnsi="Calibri" w:cs="Calibri"/>
          <w:b/>
          <w:sz w:val="28"/>
          <w:szCs w:val="28"/>
        </w:rPr>
      </w:pPr>
      <w:r>
        <w:rPr>
          <w:rFonts w:ascii="Calibri" w:hAnsi="Calibri" w:cs="Calibri"/>
          <w:b/>
          <w:sz w:val="28"/>
          <w:szCs w:val="28"/>
        </w:rPr>
        <w:t xml:space="preserve">Annexe </w:t>
      </w:r>
      <w:proofErr w:type="gramStart"/>
      <w:r>
        <w:rPr>
          <w:rFonts w:ascii="Calibri" w:hAnsi="Calibri" w:cs="Calibri"/>
          <w:b/>
          <w:sz w:val="28"/>
          <w:szCs w:val="28"/>
        </w:rPr>
        <w:t>I :</w:t>
      </w:r>
      <w:proofErr w:type="gramEnd"/>
    </w:p>
    <w:p w14:paraId="6AF6CB41" w14:textId="77777777" w:rsidR="00AE7CEF" w:rsidRPr="004156E7" w:rsidRDefault="00BE03E3">
      <w:pPr>
        <w:jc w:val="center"/>
        <w:rPr>
          <w:lang w:val="fr-FR"/>
        </w:rPr>
      </w:pPr>
      <w:r w:rsidRPr="004156E7">
        <w:rPr>
          <w:rFonts w:ascii="Calibri" w:hAnsi="Calibri" w:cs="Calibri"/>
          <w:b/>
          <w:sz w:val="28"/>
          <w:szCs w:val="28"/>
          <w:lang w:val="fr-FR"/>
        </w:rPr>
        <w:t>Conditions générales applicables aux contrats :</w:t>
      </w:r>
    </w:p>
    <w:p w14:paraId="18E07387" w14:textId="77777777" w:rsidR="00AE7CEF" w:rsidRPr="004156E7" w:rsidRDefault="00BE03E3">
      <w:pPr>
        <w:jc w:val="center"/>
        <w:rPr>
          <w:rFonts w:ascii="Calibri" w:hAnsi="Calibri" w:cs="Calibri"/>
          <w:b/>
          <w:sz w:val="28"/>
          <w:szCs w:val="28"/>
          <w:lang w:val="fr-FR"/>
        </w:rPr>
      </w:pPr>
      <w:r w:rsidRPr="004156E7">
        <w:rPr>
          <w:rFonts w:ascii="Calibri" w:hAnsi="Calibri" w:cs="Calibri"/>
          <w:b/>
          <w:sz w:val="28"/>
          <w:szCs w:val="28"/>
          <w:lang w:val="fr-FR"/>
        </w:rPr>
        <w:t>Contrats visés par la clause de minimis</w:t>
      </w:r>
    </w:p>
    <w:p w14:paraId="75BCBFB5" w14:textId="77777777" w:rsidR="00AE7CEF" w:rsidRPr="004156E7" w:rsidRDefault="00AE7CEF">
      <w:pPr>
        <w:rPr>
          <w:rFonts w:ascii="Calibri" w:hAnsi="Calibri"/>
          <w:lang w:val="fr-FR"/>
        </w:rPr>
      </w:pPr>
    </w:p>
    <w:p w14:paraId="65136F66" w14:textId="77777777" w:rsidR="00AE7CEF" w:rsidRPr="004156E7" w:rsidRDefault="00AE7CEF">
      <w:pPr>
        <w:tabs>
          <w:tab w:val="left" w:pos="7020"/>
        </w:tabs>
        <w:rPr>
          <w:rFonts w:ascii="Calibri" w:hAnsi="Calibri"/>
          <w:lang w:val="fr-FR"/>
        </w:rPr>
      </w:pPr>
    </w:p>
    <w:p w14:paraId="35A58495" w14:textId="77777777" w:rsidR="00AE7CEF" w:rsidRPr="004156E7" w:rsidRDefault="00BE03E3">
      <w:pPr>
        <w:tabs>
          <w:tab w:val="left" w:pos="7020"/>
        </w:tabs>
        <w:rPr>
          <w:lang w:val="fr-FR"/>
        </w:rPr>
      </w:pPr>
      <w:r w:rsidRPr="004156E7">
        <w:rPr>
          <w:rFonts w:ascii="Calibri" w:hAnsi="Calibri"/>
          <w:lang w:val="fr-FR"/>
        </w:rPr>
        <w:t xml:space="preserve">Cette Demande de devis est soumise aux Conditions générales de l’UNFPA applicables aux contrats visés par la clause de minimis, disponible en </w:t>
      </w:r>
      <w:hyperlink r:id="rId17">
        <w:r w:rsidRPr="004156E7">
          <w:rPr>
            <w:rStyle w:val="InternetLink"/>
            <w:rFonts w:ascii="Calibri" w:hAnsi="Calibri"/>
            <w:lang w:val="fr-FR"/>
          </w:rPr>
          <w:t>anglais</w:t>
        </w:r>
      </w:hyperlink>
      <w:r w:rsidRPr="004156E7">
        <w:rPr>
          <w:rFonts w:ascii="Calibri" w:hAnsi="Calibri"/>
          <w:lang w:val="fr-FR"/>
        </w:rPr>
        <w:t xml:space="preserve">, </w:t>
      </w:r>
      <w:hyperlink r:id="rId18">
        <w:r w:rsidRPr="004156E7">
          <w:rPr>
            <w:rStyle w:val="InternetLink"/>
            <w:rFonts w:ascii="Calibri" w:hAnsi="Calibri"/>
            <w:lang w:val="fr-FR"/>
          </w:rPr>
          <w:t>espagnol</w:t>
        </w:r>
      </w:hyperlink>
      <w:r w:rsidRPr="004156E7">
        <w:rPr>
          <w:rFonts w:ascii="Calibri" w:hAnsi="Calibri"/>
          <w:lang w:val="fr-FR"/>
        </w:rPr>
        <w:t xml:space="preserve"> et </w:t>
      </w:r>
      <w:hyperlink r:id="rId19">
        <w:r w:rsidRPr="004156E7">
          <w:rPr>
            <w:rStyle w:val="InternetLink"/>
            <w:rFonts w:ascii="Calibri" w:hAnsi="Calibri"/>
            <w:lang w:val="fr-FR"/>
          </w:rPr>
          <w:t>français.</w:t>
        </w:r>
      </w:hyperlink>
    </w:p>
    <w:p w14:paraId="29DC0A84" w14:textId="77777777" w:rsidR="00AE7CEF" w:rsidRPr="004156E7" w:rsidRDefault="00AE7CEF">
      <w:pPr>
        <w:tabs>
          <w:tab w:val="left" w:pos="7020"/>
        </w:tabs>
        <w:rPr>
          <w:rFonts w:ascii="Calibri" w:hAnsi="Calibri"/>
          <w:lang w:val="fr-FR"/>
        </w:rPr>
      </w:pPr>
    </w:p>
    <w:p w14:paraId="798C413E" w14:textId="77777777" w:rsidR="00AE7CEF" w:rsidRPr="004156E7" w:rsidRDefault="00AE7CEF">
      <w:pPr>
        <w:tabs>
          <w:tab w:val="left" w:pos="7020"/>
        </w:tabs>
        <w:rPr>
          <w:lang w:val="fr-FR"/>
        </w:rPr>
      </w:pPr>
      <w:bookmarkStart w:id="5" w:name="__UnoMark__15607_135150849"/>
      <w:bookmarkStart w:id="6" w:name="__UnoMark__15599_135150849"/>
      <w:bookmarkStart w:id="7" w:name="__UnoMark__14299_135150849"/>
      <w:bookmarkStart w:id="8" w:name="__UnoMark__14291_135150849"/>
      <w:bookmarkEnd w:id="5"/>
      <w:bookmarkEnd w:id="6"/>
      <w:bookmarkEnd w:id="7"/>
      <w:bookmarkEnd w:id="8"/>
    </w:p>
    <w:sectPr w:rsidR="00AE7CEF" w:rsidRPr="004156E7" w:rsidSect="00F30F84">
      <w:headerReference w:type="default" r:id="rId20"/>
      <w:footerReference w:type="default" r:id="rId21"/>
      <w:pgSz w:w="11906" w:h="16838"/>
      <w:pgMar w:top="765" w:right="849" w:bottom="765" w:left="993" w:header="708" w:footer="708"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5E5B" w14:textId="77777777" w:rsidR="007A201C" w:rsidRDefault="007A201C">
      <w:r>
        <w:separator/>
      </w:r>
    </w:p>
  </w:endnote>
  <w:endnote w:type="continuationSeparator" w:id="0">
    <w:p w14:paraId="7F2EBCA1" w14:textId="77777777" w:rsidR="007A201C" w:rsidRDefault="007A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UNFPA-Text">
    <w:altName w:val="Trebuchet MS"/>
    <w:charset w:val="00"/>
    <w:family w:val="auto"/>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A832" w14:textId="77777777" w:rsidR="00B52FB5" w:rsidRPr="00DB41CA" w:rsidRDefault="00B52FB5">
    <w:pPr>
      <w:pStyle w:val="UNFPAAddress"/>
      <w:tabs>
        <w:tab w:val="right" w:pos="9720"/>
      </w:tabs>
      <w:spacing w:line="230" w:lineRule="exact"/>
      <w:ind w:right="360"/>
      <w:rPr>
        <w:rFonts w:ascii="Calibri" w:hAnsi="Calibri"/>
        <w:sz w:val="18"/>
        <w:szCs w:val="18"/>
      </w:rPr>
    </w:pPr>
    <w:r w:rsidRPr="00DB41CA">
      <w:rPr>
        <w:rFonts w:ascii="Calibri" w:hAnsi="Calibri"/>
        <w:sz w:val="18"/>
        <w:szCs w:val="18"/>
      </w:rPr>
      <w:t>UNFPA/PSB/Bids/Request for Quotation for Services/RFQ/</w:t>
    </w:r>
    <w:r w:rsidRPr="00DB41CA">
      <w:rPr>
        <w:rFonts w:ascii="Calibri" w:hAnsi="Calibri"/>
      </w:rPr>
      <w:t xml:space="preserve"> </w:t>
    </w:r>
    <w:r w:rsidRPr="00DB41CA">
      <w:rPr>
        <w:rFonts w:ascii="Calibri" w:hAnsi="Calibri"/>
        <w:sz w:val="18"/>
        <w:szCs w:val="18"/>
      </w:rPr>
      <w:t>RFQ Complex Services [0</w:t>
    </w:r>
    <w:r w:rsidR="00120CF3" w:rsidRPr="00DB41CA">
      <w:rPr>
        <w:rFonts w:ascii="Calibri" w:hAnsi="Calibri"/>
        <w:sz w:val="18"/>
        <w:szCs w:val="18"/>
      </w:rPr>
      <w:t>616</w:t>
    </w:r>
    <w:r w:rsidRPr="00DB41CA">
      <w:rPr>
        <w:rFonts w:ascii="Calibri" w:hAnsi="Calibri"/>
        <w:sz w:val="18"/>
        <w:szCs w:val="18"/>
      </w:rPr>
      <w:t xml:space="preserve"> – Rev0</w:t>
    </w:r>
    <w:r w:rsidR="00120CF3" w:rsidRPr="00DB41CA">
      <w:rPr>
        <w:rFonts w:ascii="Calibri" w:hAnsi="Calibri"/>
        <w:sz w:val="18"/>
        <w:szCs w:val="18"/>
      </w:rPr>
      <w:t>2</w:t>
    </w:r>
    <w:r w:rsidRPr="00DB41CA">
      <w:rPr>
        <w:rFonts w:ascii="Calibri" w:hAnsi="Calibri"/>
        <w:sz w:val="18"/>
        <w:szCs w:val="18"/>
      </w:rPr>
      <w:t>]</w:t>
    </w:r>
    <w:r>
      <w:rPr>
        <w:noProof/>
      </w:rPr>
      <mc:AlternateContent>
        <mc:Choice Requires="wps">
          <w:drawing>
            <wp:anchor distT="0" distB="0" distL="0" distR="0" simplePos="0" relativeHeight="28" behindDoc="0" locked="0" layoutInCell="1" allowOverlap="1" wp14:anchorId="45254006" wp14:editId="41160F74">
              <wp:simplePos x="0" y="0"/>
              <wp:positionH relativeFrom="margin">
                <wp:align>right</wp:align>
              </wp:positionH>
              <wp:positionV relativeFrom="paragraph">
                <wp:posOffset>635</wp:posOffset>
              </wp:positionV>
              <wp:extent cx="594360" cy="133350"/>
              <wp:effectExtent l="0" t="0" r="0" b="0"/>
              <wp:wrapSquare wrapText="largest"/>
              <wp:docPr id="10" name="Frame5"/>
              <wp:cNvGraphicFramePr/>
              <a:graphic xmlns:a="http://schemas.openxmlformats.org/drawingml/2006/main">
                <a:graphicData uri="http://schemas.microsoft.com/office/word/2010/wordprocessingShape">
                  <wps:wsp>
                    <wps:cNvSpPr txBox="1"/>
                    <wps:spPr>
                      <a:xfrm>
                        <a:off x="0" y="0"/>
                        <a:ext cx="594360" cy="133350"/>
                      </a:xfrm>
                      <a:prstGeom prst="rect">
                        <a:avLst/>
                      </a:prstGeom>
                      <a:solidFill>
                        <a:srgbClr val="FFFFFF">
                          <a:alpha val="0"/>
                        </a:srgbClr>
                      </a:solidFill>
                    </wps:spPr>
                    <wps:txbx>
                      <w:txbxContent>
                        <w:p w14:paraId="4A55DB6C" w14:textId="77777777" w:rsidR="00B52FB5" w:rsidRDefault="00B52FB5">
                          <w:pPr>
                            <w:pStyle w:val="Pieddepage"/>
                            <w:jc w:val="right"/>
                          </w:pPr>
                          <w:r>
                            <w:rPr>
                              <w:rStyle w:val="Numrodepage"/>
                              <w:rFonts w:ascii="Calibri" w:hAnsi="Calibri"/>
                              <w:sz w:val="18"/>
                              <w:szCs w:val="18"/>
                            </w:rPr>
                            <w:fldChar w:fldCharType="begin"/>
                          </w:r>
                          <w:r>
                            <w:instrText>PAGE</w:instrText>
                          </w:r>
                          <w:r>
                            <w:fldChar w:fldCharType="separate"/>
                          </w:r>
                          <w:r w:rsidR="00DB41CA">
                            <w:rPr>
                              <w:noProof/>
                            </w:rPr>
                            <w:t>9</w:t>
                          </w:r>
                          <w:r>
                            <w:fldChar w:fldCharType="end"/>
                          </w:r>
                          <w:r>
                            <w:rPr>
                              <w:rStyle w:val="Numrodepage"/>
                              <w:rFonts w:ascii="Calibri" w:hAnsi="Calibri"/>
                              <w:sz w:val="18"/>
                              <w:szCs w:val="18"/>
                            </w:rPr>
                            <w:t xml:space="preserve"> sur </w:t>
                          </w:r>
                          <w:r>
                            <w:rPr>
                              <w:rStyle w:val="Numrodepage"/>
                              <w:rFonts w:ascii="Calibri" w:hAnsi="Calibri"/>
                              <w:sz w:val="18"/>
                              <w:szCs w:val="18"/>
                            </w:rPr>
                            <w:fldChar w:fldCharType="begin"/>
                          </w:r>
                          <w:r>
                            <w:instrText>NUMPAGES</w:instrText>
                          </w:r>
                          <w:r>
                            <w:fldChar w:fldCharType="separate"/>
                          </w:r>
                          <w:r w:rsidR="00DB41CA">
                            <w:rPr>
                              <w:noProof/>
                            </w:rPr>
                            <w:t>9</w:t>
                          </w:r>
                          <w:r>
                            <w:fldChar w:fldCharType="end"/>
                          </w:r>
                        </w:p>
                      </w:txbxContent>
                    </wps:txbx>
                    <wps:bodyPr lIns="0" tIns="0" rIns="0" bIns="0" anchor="t">
                      <a:spAutoFit/>
                    </wps:bodyPr>
                  </wps:wsp>
                </a:graphicData>
              </a:graphic>
            </wp:anchor>
          </w:drawing>
        </mc:Choice>
        <mc:Fallback>
          <w:pict>
            <v:shapetype w14:anchorId="45254006" id="_x0000_t202" coordsize="21600,21600" o:spt="202" path="m,l,21600r21600,l21600,xe">
              <v:stroke joinstyle="miter"/>
              <v:path gradientshapeok="t" o:connecttype="rect"/>
            </v:shapetype>
            <v:shape id="Frame5" o:spid="_x0000_s1027" type="#_x0000_t202" style="position:absolute;margin-left:-4.4pt;margin-top:.05pt;width:46.8pt;height:10.5pt;z-index: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" stroked="f">
              <v:fill opacity="0"/>
              <v:textbox style="mso-fit-shape-to-text:t" inset="0,0,0,0">
                <w:txbxContent>
                  <w:p w14:paraId="4A55DB6C" w14:textId="77777777" w:rsidR="00B52FB5" w:rsidRDefault="00B52FB5">
                    <w:pPr>
                      <w:pStyle w:val="Pieddepage"/>
                      <w:jc w:val="right"/>
                    </w:pPr>
                    <w:r>
                      <w:rPr>
                        <w:rStyle w:val="Numrodepage"/>
                        <w:rFonts w:ascii="Calibri" w:hAnsi="Calibri"/>
                        <w:sz w:val="18"/>
                        <w:szCs w:val="18"/>
                      </w:rPr>
                      <w:fldChar w:fldCharType="begin"/>
                    </w:r>
                    <w:r>
                      <w:instrText>PAGE</w:instrText>
                    </w:r>
                    <w:r>
                      <w:fldChar w:fldCharType="separate"/>
                    </w:r>
                    <w:r w:rsidR="00DB41CA">
                      <w:rPr>
                        <w:noProof/>
                      </w:rPr>
                      <w:t>9</w:t>
                    </w:r>
                    <w:r>
                      <w:fldChar w:fldCharType="end"/>
                    </w:r>
                    <w:r>
                      <w:rPr>
                        <w:rStyle w:val="Numrodepage"/>
                        <w:rFonts w:ascii="Calibri" w:hAnsi="Calibri"/>
                        <w:sz w:val="18"/>
                        <w:szCs w:val="18"/>
                      </w:rPr>
                      <w:t xml:space="preserve"> sur </w:t>
                    </w:r>
                    <w:r>
                      <w:rPr>
                        <w:rStyle w:val="Numrodepage"/>
                        <w:rFonts w:ascii="Calibri" w:hAnsi="Calibri"/>
                        <w:sz w:val="18"/>
                        <w:szCs w:val="18"/>
                      </w:rPr>
                      <w:fldChar w:fldCharType="begin"/>
                    </w:r>
                    <w:r>
                      <w:instrText>NUMPAGES</w:instrText>
                    </w:r>
                    <w:r>
                      <w:fldChar w:fldCharType="separate"/>
                    </w:r>
                    <w:r w:rsidR="00DB41CA">
                      <w:rPr>
                        <w:noProof/>
                      </w:rPr>
                      <w:t>9</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AE95" w14:textId="77777777" w:rsidR="007A201C" w:rsidRDefault="007A201C">
      <w:r>
        <w:separator/>
      </w:r>
    </w:p>
  </w:footnote>
  <w:footnote w:type="continuationSeparator" w:id="0">
    <w:p w14:paraId="04433C48" w14:textId="77777777" w:rsidR="007A201C" w:rsidRDefault="007A201C">
      <w:r>
        <w:continuationSeparator/>
      </w:r>
    </w:p>
  </w:footnote>
  <w:footnote w:id="1">
    <w:p w14:paraId="71DB685B" w14:textId="77777777" w:rsidR="0095322C" w:rsidRDefault="0095322C" w:rsidP="0095322C">
      <w:pPr>
        <w:pStyle w:val="Notedebasdepage"/>
      </w:pPr>
      <w:r>
        <w:rPr>
          <w:rStyle w:val="Appelnotedebasdep"/>
          <w:rFonts w:ascii="Calibri" w:hAnsi="Calibri" w:cs="Calibri"/>
        </w:rPr>
        <w:footnoteRef/>
      </w:r>
      <w:r>
        <w:rPr>
          <w:rStyle w:val="Appelnotedebasdep"/>
          <w:rFonts w:ascii="Calibri" w:hAnsi="Calibri" w:cs="Calibri"/>
        </w:rPr>
        <w:tab/>
      </w:r>
      <w:r>
        <w:rPr>
          <w:rFonts w:ascii="Calibri" w:hAnsi="Calibri" w:cs="Calibri"/>
        </w:rPr>
        <w:t xml:space="preserve"> </w:t>
      </w:r>
      <w:hyperlink r:id="rId1">
        <w:r>
          <w:rPr>
            <w:rStyle w:val="InternetLink"/>
            <w:rFonts w:ascii="Calibri" w:hAnsi="Calibri" w:cs="Calibri"/>
          </w:rPr>
          <w:t>http://www.timeanddate.com/worldclock/city.html?n=69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0" w:type="dxa"/>
      <w:tblBorders>
        <w:top w:val="single" w:sz="4" w:space="0" w:color="00000A"/>
        <w:bottom w:val="single" w:sz="4" w:space="0" w:color="00000A"/>
        <w:insideH w:val="single" w:sz="4" w:space="0" w:color="00000A"/>
      </w:tblBorders>
      <w:tblLook w:val="04A0" w:firstRow="1" w:lastRow="0" w:firstColumn="1" w:lastColumn="0" w:noHBand="0" w:noVBand="1"/>
    </w:tblPr>
    <w:tblGrid>
      <w:gridCol w:w="4996"/>
      <w:gridCol w:w="4994"/>
    </w:tblGrid>
    <w:tr w:rsidR="00B52FB5" w:rsidRPr="00561731" w14:paraId="4FEDC7D4" w14:textId="77777777">
      <w:trPr>
        <w:trHeight w:val="1142"/>
      </w:trPr>
      <w:tc>
        <w:tcPr>
          <w:tcW w:w="4995" w:type="dxa"/>
          <w:tcBorders>
            <w:top w:val="single" w:sz="4" w:space="0" w:color="00000A"/>
            <w:bottom w:val="single" w:sz="4" w:space="0" w:color="00000A"/>
          </w:tcBorders>
          <w:shd w:val="clear" w:color="auto" w:fill="auto"/>
        </w:tcPr>
        <w:p w14:paraId="522559A5" w14:textId="77777777" w:rsidR="00B52FB5" w:rsidRDefault="00B52FB5">
          <w:pPr>
            <w:pStyle w:val="En-tte"/>
            <w:rPr>
              <w:rFonts w:cs="Arial"/>
              <w:szCs w:val="22"/>
            </w:rPr>
          </w:pPr>
          <w:r>
            <w:rPr>
              <w:noProof/>
            </w:rPr>
            <w:drawing>
              <wp:inline distT="0" distB="0" distL="0" distR="0" wp14:anchorId="228A30B2" wp14:editId="2A7AD40A">
                <wp:extent cx="971550" cy="457200"/>
                <wp:effectExtent l="0" t="0" r="0" b="0"/>
                <wp:docPr id="1"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clouored%20logo"/>
                        <pic:cNvPicPr>
                          <a:picLocks noChangeAspect="1" noChangeArrowheads="1"/>
                        </pic:cNvPicPr>
                      </pic:nvPicPr>
                      <pic:blipFill>
                        <a:blip r:embed="rId1"/>
                        <a:stretch>
                          <a:fillRect/>
                        </a:stretch>
                      </pic:blipFill>
                      <pic:spPr bwMode="auto">
                        <a:xfrm>
                          <a:off x="0" y="0"/>
                          <a:ext cx="971550" cy="457200"/>
                        </a:xfrm>
                        <a:prstGeom prst="rect">
                          <a:avLst/>
                        </a:prstGeom>
                      </pic:spPr>
                    </pic:pic>
                  </a:graphicData>
                </a:graphic>
              </wp:inline>
            </w:drawing>
          </w:r>
        </w:p>
      </w:tc>
      <w:tc>
        <w:tcPr>
          <w:tcW w:w="4994" w:type="dxa"/>
          <w:tcBorders>
            <w:top w:val="single" w:sz="4" w:space="0" w:color="00000A"/>
            <w:bottom w:val="single" w:sz="4" w:space="0" w:color="00000A"/>
          </w:tcBorders>
          <w:shd w:val="clear" w:color="auto" w:fill="auto"/>
        </w:tcPr>
        <w:p w14:paraId="0785F635" w14:textId="77777777" w:rsidR="00ED156F" w:rsidRPr="004156E7" w:rsidRDefault="00ED156F" w:rsidP="00ED156F">
          <w:pPr>
            <w:pStyle w:val="En-tte"/>
            <w:jc w:val="right"/>
            <w:rPr>
              <w:rFonts w:ascii="Calibri" w:hAnsi="Calibri" w:cs="Arial"/>
              <w:sz w:val="18"/>
              <w:szCs w:val="18"/>
              <w:lang w:val="fr-FR"/>
            </w:rPr>
          </w:pPr>
          <w:r w:rsidRPr="004156E7">
            <w:rPr>
              <w:rFonts w:ascii="Calibri" w:hAnsi="Calibri" w:cs="Arial"/>
              <w:sz w:val="18"/>
              <w:szCs w:val="18"/>
              <w:lang w:val="fr-FR"/>
            </w:rPr>
            <w:t>Fonds des Nations Unies pour la Population</w:t>
          </w:r>
        </w:p>
        <w:p w14:paraId="394305A7" w14:textId="77777777" w:rsidR="00ED156F" w:rsidRPr="004156E7" w:rsidRDefault="00ED156F" w:rsidP="00ED156F">
          <w:pPr>
            <w:pStyle w:val="En-tte"/>
            <w:jc w:val="right"/>
            <w:rPr>
              <w:rFonts w:ascii="Calibri" w:hAnsi="Calibri" w:cs="Arial"/>
              <w:sz w:val="18"/>
              <w:szCs w:val="18"/>
              <w:lang w:val="fr-FR"/>
            </w:rPr>
          </w:pPr>
          <w:r w:rsidRPr="004156E7">
            <w:rPr>
              <w:rFonts w:ascii="Calibri" w:hAnsi="Calibri" w:cs="Arial"/>
              <w:sz w:val="18"/>
              <w:szCs w:val="18"/>
              <w:lang w:val="fr-FR"/>
            </w:rPr>
            <w:t>Division des services d&amp;#</w:t>
          </w:r>
          <w:proofErr w:type="gramStart"/>
          <w:r w:rsidRPr="004156E7">
            <w:rPr>
              <w:rFonts w:ascii="Calibri" w:hAnsi="Calibri" w:cs="Arial"/>
              <w:sz w:val="18"/>
              <w:szCs w:val="18"/>
              <w:lang w:val="fr-FR"/>
            </w:rPr>
            <w:t>39;approvisionnement</w:t>
          </w:r>
          <w:proofErr w:type="gramEnd"/>
        </w:p>
        <w:p w14:paraId="5B3CAC8F" w14:textId="77777777" w:rsidR="00ED156F" w:rsidRPr="004156E7" w:rsidRDefault="00ED156F" w:rsidP="00ED156F">
          <w:pPr>
            <w:pStyle w:val="En-tte"/>
            <w:jc w:val="right"/>
            <w:rPr>
              <w:rFonts w:ascii="Calibri" w:hAnsi="Calibri" w:cs="Arial"/>
              <w:sz w:val="18"/>
              <w:szCs w:val="18"/>
              <w:lang w:val="fr-FR"/>
            </w:rPr>
          </w:pPr>
          <w:r w:rsidRPr="004156E7">
            <w:rPr>
              <w:rFonts w:ascii="Calibri" w:hAnsi="Calibri" w:cs="Arial"/>
              <w:sz w:val="18"/>
              <w:szCs w:val="18"/>
              <w:lang w:val="fr-FR"/>
            </w:rPr>
            <w:t>Rue Crampel (face BDEAC), B.P. 19012 Brazzaville</w:t>
          </w:r>
        </w:p>
        <w:p w14:paraId="37303854" w14:textId="41B4E26F" w:rsidR="00B52FB5" w:rsidRPr="004F3520" w:rsidRDefault="00ED156F" w:rsidP="00ED156F">
          <w:pPr>
            <w:pStyle w:val="En-tte"/>
            <w:jc w:val="right"/>
            <w:rPr>
              <w:rFonts w:cs="Arial"/>
              <w:szCs w:val="22"/>
              <w:lang w:val="en-GB"/>
            </w:rPr>
          </w:pPr>
          <w:r w:rsidRPr="00ED156F">
            <w:rPr>
              <w:rFonts w:ascii="Calibri" w:hAnsi="Calibri" w:cs="Arial"/>
              <w:sz w:val="18"/>
              <w:szCs w:val="18"/>
            </w:rPr>
            <w:t>Site web: https://congo.unfpa.org/fr</w:t>
          </w:r>
        </w:p>
      </w:tc>
    </w:tr>
  </w:tbl>
  <w:p w14:paraId="7017FDA2" w14:textId="77777777" w:rsidR="00B52FB5" w:rsidRPr="005B0DAC" w:rsidRDefault="00B52FB5">
    <w:pPr>
      <w:pStyle w:val="En-tte"/>
      <w:rPr>
        <w:lang w:val="en-GB"/>
      </w:rPr>
    </w:pPr>
  </w:p>
  <w:p w14:paraId="636A2616" w14:textId="77777777" w:rsidR="00B52FB5" w:rsidRPr="005B0DAC" w:rsidRDefault="00B52FB5">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2E1"/>
    <w:multiLevelType w:val="multilevel"/>
    <w:tmpl w:val="53649CF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0BF024AE"/>
    <w:multiLevelType w:val="multilevel"/>
    <w:tmpl w:val="AB0C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0215B"/>
    <w:multiLevelType w:val="multilevel"/>
    <w:tmpl w:val="AB0C7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442FC"/>
    <w:multiLevelType w:val="multilevel"/>
    <w:tmpl w:val="AB0C7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E0A13"/>
    <w:multiLevelType w:val="multilevel"/>
    <w:tmpl w:val="6AF810C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19DD77A4"/>
    <w:multiLevelType w:val="multilevel"/>
    <w:tmpl w:val="E0281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47538"/>
    <w:multiLevelType w:val="multilevel"/>
    <w:tmpl w:val="7D0EE73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27604DD4"/>
    <w:multiLevelType w:val="multilevel"/>
    <w:tmpl w:val="00D8C3B4"/>
    <w:lvl w:ilvl="0">
      <w:start w:val="1"/>
      <w:numFmt w:val="lowerLetter"/>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2A8D215C"/>
    <w:multiLevelType w:val="multilevel"/>
    <w:tmpl w:val="FBA697AA"/>
    <w:lvl w:ilvl="0">
      <w:start w:val="1"/>
      <w:numFmt w:val="decimal"/>
      <w:lvlText w:val="%1."/>
      <w:lvlJc w:val="left"/>
      <w:pPr>
        <w:tabs>
          <w:tab w:val="num" w:pos="360"/>
        </w:tabs>
        <w:ind w:left="360" w:hanging="360"/>
      </w:pPr>
    </w:lvl>
    <w:lvl w:ilvl="1">
      <w:start w:val="1"/>
      <w:numFmt w:val="decimal"/>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33481EEE"/>
    <w:multiLevelType w:val="multilevel"/>
    <w:tmpl w:val="AB0C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F6FE8"/>
    <w:multiLevelType w:val="multilevel"/>
    <w:tmpl w:val="AAD2D1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3682566B"/>
    <w:multiLevelType w:val="multilevel"/>
    <w:tmpl w:val="AB0C7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6E7380"/>
    <w:multiLevelType w:val="hybridMultilevel"/>
    <w:tmpl w:val="8652A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655B53"/>
    <w:multiLevelType w:val="multilevel"/>
    <w:tmpl w:val="7E5E6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5F486C"/>
    <w:multiLevelType w:val="multilevel"/>
    <w:tmpl w:val="AB0C7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020617"/>
    <w:multiLevelType w:val="multilevel"/>
    <w:tmpl w:val="9366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2B2F52"/>
    <w:multiLevelType w:val="multilevel"/>
    <w:tmpl w:val="160AB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503C7"/>
    <w:multiLevelType w:val="multilevel"/>
    <w:tmpl w:val="17E63B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75D2069"/>
    <w:multiLevelType w:val="multilevel"/>
    <w:tmpl w:val="AB0C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2B2F2C"/>
    <w:multiLevelType w:val="multilevel"/>
    <w:tmpl w:val="AE8491DE"/>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4ED09F7"/>
    <w:multiLevelType w:val="multilevel"/>
    <w:tmpl w:val="F1BA00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98B1450"/>
    <w:multiLevelType w:val="multilevel"/>
    <w:tmpl w:val="E0281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7"/>
  </w:num>
  <w:num w:numId="4">
    <w:abstractNumId w:val="8"/>
  </w:num>
  <w:num w:numId="5">
    <w:abstractNumId w:val="20"/>
  </w:num>
  <w:num w:numId="6">
    <w:abstractNumId w:val="19"/>
  </w:num>
  <w:num w:numId="7">
    <w:abstractNumId w:val="10"/>
  </w:num>
  <w:num w:numId="8">
    <w:abstractNumId w:val="6"/>
  </w:num>
  <w:num w:numId="9">
    <w:abstractNumId w:val="2"/>
  </w:num>
  <w:num w:numId="10">
    <w:abstractNumId w:val="15"/>
  </w:num>
  <w:num w:numId="11">
    <w:abstractNumId w:val="16"/>
  </w:num>
  <w:num w:numId="12">
    <w:abstractNumId w:val="0"/>
  </w:num>
  <w:num w:numId="13">
    <w:abstractNumId w:val="13"/>
  </w:num>
  <w:num w:numId="14">
    <w:abstractNumId w:val="21"/>
  </w:num>
  <w:num w:numId="15">
    <w:abstractNumId w:val="3"/>
  </w:num>
  <w:num w:numId="16">
    <w:abstractNumId w:val="14"/>
  </w:num>
  <w:num w:numId="17">
    <w:abstractNumId w:val="11"/>
  </w:num>
  <w:num w:numId="18">
    <w:abstractNumId w:val="1"/>
  </w:num>
  <w:num w:numId="19">
    <w:abstractNumId w:val="9"/>
  </w:num>
  <w:num w:numId="20">
    <w:abstractNumId w:val="18"/>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CEF"/>
    <w:rsid w:val="000E4CD3"/>
    <w:rsid w:val="00120CF3"/>
    <w:rsid w:val="001230A6"/>
    <w:rsid w:val="00165DB0"/>
    <w:rsid w:val="001C5B0A"/>
    <w:rsid w:val="0026662E"/>
    <w:rsid w:val="00273F65"/>
    <w:rsid w:val="002A60A5"/>
    <w:rsid w:val="002A70AA"/>
    <w:rsid w:val="002C322A"/>
    <w:rsid w:val="002D4231"/>
    <w:rsid w:val="00312565"/>
    <w:rsid w:val="00330F5B"/>
    <w:rsid w:val="003420EB"/>
    <w:rsid w:val="003B6A51"/>
    <w:rsid w:val="00404062"/>
    <w:rsid w:val="00413856"/>
    <w:rsid w:val="004156E7"/>
    <w:rsid w:val="004B76C5"/>
    <w:rsid w:val="004C0CE8"/>
    <w:rsid w:val="004C26FA"/>
    <w:rsid w:val="004F3520"/>
    <w:rsid w:val="00506C77"/>
    <w:rsid w:val="00561731"/>
    <w:rsid w:val="00563064"/>
    <w:rsid w:val="005B0DAC"/>
    <w:rsid w:val="00666912"/>
    <w:rsid w:val="00684D49"/>
    <w:rsid w:val="0071524F"/>
    <w:rsid w:val="00764927"/>
    <w:rsid w:val="00777D59"/>
    <w:rsid w:val="007A201C"/>
    <w:rsid w:val="007B23CB"/>
    <w:rsid w:val="007C47EB"/>
    <w:rsid w:val="007D1075"/>
    <w:rsid w:val="007F37C1"/>
    <w:rsid w:val="008C0798"/>
    <w:rsid w:val="008C0F9B"/>
    <w:rsid w:val="008C11B8"/>
    <w:rsid w:val="008D742D"/>
    <w:rsid w:val="008E388B"/>
    <w:rsid w:val="0095322C"/>
    <w:rsid w:val="00992291"/>
    <w:rsid w:val="009A06A0"/>
    <w:rsid w:val="009C78D0"/>
    <w:rsid w:val="009E4561"/>
    <w:rsid w:val="00AA54F1"/>
    <w:rsid w:val="00AE7CEF"/>
    <w:rsid w:val="00B52FB5"/>
    <w:rsid w:val="00BE03E3"/>
    <w:rsid w:val="00BE1FC8"/>
    <w:rsid w:val="00BE7B85"/>
    <w:rsid w:val="00BF2CE9"/>
    <w:rsid w:val="00C2235D"/>
    <w:rsid w:val="00CC2E45"/>
    <w:rsid w:val="00CF0D55"/>
    <w:rsid w:val="00D174F2"/>
    <w:rsid w:val="00D43407"/>
    <w:rsid w:val="00DB41CA"/>
    <w:rsid w:val="00DC64AA"/>
    <w:rsid w:val="00E60E3B"/>
    <w:rsid w:val="00E7361B"/>
    <w:rsid w:val="00E75FD1"/>
    <w:rsid w:val="00EC58E6"/>
    <w:rsid w:val="00ED156F"/>
    <w:rsid w:val="00F0277B"/>
    <w:rsid w:val="00F0340E"/>
    <w:rsid w:val="00F079DD"/>
    <w:rsid w:val="00F07C97"/>
    <w:rsid w:val="00F30F84"/>
    <w:rsid w:val="00F463F8"/>
    <w:rsid w:val="00F7480C"/>
    <w:rsid w:val="00FF1CD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43E2"/>
  <w15:docId w15:val="{EA19F3F7-3932-4447-9726-F177BA87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88B"/>
    <w:rPr>
      <w:sz w:val="24"/>
      <w:szCs w:val="24"/>
      <w:lang w:val="en-US" w:eastAsia="en-US"/>
    </w:rPr>
  </w:style>
  <w:style w:type="paragraph" w:styleId="Titre1">
    <w:name w:val="heading 1"/>
    <w:basedOn w:val="Normal"/>
    <w:next w:val="Normal"/>
    <w:link w:val="Titre1Car"/>
    <w:uiPriority w:val="9"/>
    <w:qFormat/>
    <w:rsid w:val="00991963"/>
    <w:pPr>
      <w:keepNext/>
      <w:keepLines/>
      <w:spacing w:before="480" w:line="276" w:lineRule="auto"/>
      <w:outlineLvl w:val="0"/>
    </w:pPr>
    <w:rPr>
      <w:rFonts w:ascii="Cambria" w:hAnsi="Cambria"/>
      <w:b/>
      <w:bCs/>
      <w:color w:val="365F91"/>
      <w:sz w:val="28"/>
      <w:szCs w:val="28"/>
    </w:rPr>
  </w:style>
  <w:style w:type="paragraph" w:styleId="Titre2">
    <w:name w:val="heading 2"/>
    <w:basedOn w:val="Normal"/>
    <w:next w:val="Normal"/>
    <w:qFormat/>
    <w:rsid w:val="00A2199D"/>
    <w:pPr>
      <w:keepNext/>
      <w:tabs>
        <w:tab w:val="left" w:pos="0"/>
        <w:tab w:val="right" w:pos="1980"/>
        <w:tab w:val="left" w:pos="2160"/>
        <w:tab w:val="left" w:pos="4320"/>
      </w:tabs>
      <w:jc w:val="center"/>
      <w:outlineLvl w:val="1"/>
    </w:pPr>
    <w:rPr>
      <w:b/>
      <w:bCs/>
      <w:sz w:val="22"/>
    </w:rPr>
  </w:style>
  <w:style w:type="paragraph" w:styleId="Titre3">
    <w:name w:val="heading 3"/>
    <w:basedOn w:val="Normal"/>
    <w:next w:val="Normal"/>
    <w:link w:val="Titre3Car"/>
    <w:semiHidden/>
    <w:unhideWhenUsed/>
    <w:qFormat/>
    <w:rsid w:val="00991963"/>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rsid w:val="00A2199D"/>
    <w:rPr>
      <w:color w:val="003366"/>
      <w:u w:val="single"/>
    </w:rPr>
  </w:style>
  <w:style w:type="character" w:styleId="Numrodepage">
    <w:name w:val="page number"/>
    <w:basedOn w:val="Policepardfaut"/>
    <w:qFormat/>
    <w:rsid w:val="009C12A0"/>
  </w:style>
  <w:style w:type="character" w:customStyle="1" w:styleId="TextedebullesCar">
    <w:name w:val="Texte de bulles Car"/>
    <w:link w:val="Textedebulles"/>
    <w:qFormat/>
    <w:rsid w:val="00963E09"/>
    <w:rPr>
      <w:rFonts w:ascii="Tahoma" w:hAnsi="Tahoma" w:cs="Tahoma"/>
      <w:sz w:val="16"/>
      <w:szCs w:val="16"/>
      <w:lang w:eastAsia="en-US"/>
    </w:rPr>
  </w:style>
  <w:style w:type="character" w:styleId="Lienhypertextesuivivisit">
    <w:name w:val="FollowedHyperlink"/>
    <w:qFormat/>
    <w:rsid w:val="00C63627"/>
    <w:rPr>
      <w:color w:val="800080"/>
      <w:u w:val="single"/>
    </w:rPr>
  </w:style>
  <w:style w:type="character" w:customStyle="1" w:styleId="Titre3Car">
    <w:name w:val="Titre 3 Car"/>
    <w:link w:val="Titre3"/>
    <w:semiHidden/>
    <w:qFormat/>
    <w:rsid w:val="00991963"/>
    <w:rPr>
      <w:rFonts w:ascii="Cambria" w:eastAsia="Times New Roman" w:hAnsi="Cambria" w:cs="Times New Roman"/>
      <w:b/>
      <w:bCs/>
      <w:sz w:val="26"/>
      <w:szCs w:val="26"/>
      <w:lang w:eastAsia="en-US"/>
    </w:rPr>
  </w:style>
  <w:style w:type="character" w:customStyle="1" w:styleId="Titre1Car">
    <w:name w:val="Titre 1 Car"/>
    <w:link w:val="Titre1"/>
    <w:uiPriority w:val="9"/>
    <w:qFormat/>
    <w:rsid w:val="00991963"/>
    <w:rPr>
      <w:rFonts w:ascii="Cambria" w:hAnsi="Cambria"/>
      <w:b/>
      <w:bCs/>
      <w:color w:val="365F91"/>
      <w:sz w:val="28"/>
      <w:szCs w:val="28"/>
      <w:lang w:eastAsia="en-US"/>
    </w:rPr>
  </w:style>
  <w:style w:type="character" w:customStyle="1" w:styleId="BodyTextChar">
    <w:name w:val="Body Text Char"/>
    <w:link w:val="TextBody"/>
    <w:qFormat/>
    <w:rsid w:val="00991963"/>
    <w:rPr>
      <w:rFonts w:ascii="Times" w:eastAsia="Times" w:hAnsi="Times"/>
      <w:sz w:val="22"/>
      <w:lang w:eastAsia="en-US"/>
    </w:rPr>
  </w:style>
  <w:style w:type="character" w:customStyle="1" w:styleId="Figure1Char">
    <w:name w:val="Figure_1 Char"/>
    <w:link w:val="Figure1"/>
    <w:qFormat/>
    <w:locked/>
    <w:rsid w:val="004B579A"/>
    <w:rPr>
      <w:rFonts w:ascii="Calibri" w:hAnsi="Calibri"/>
      <w:bCs/>
      <w:sz w:val="22"/>
      <w:szCs w:val="22"/>
      <w:lang w:eastAsia="en-US"/>
    </w:rPr>
  </w:style>
  <w:style w:type="character" w:customStyle="1" w:styleId="NotedebasdepageCar">
    <w:name w:val="Note de bas de page Car"/>
    <w:link w:val="Notedebasdepage"/>
    <w:qFormat/>
    <w:rsid w:val="00782483"/>
    <w:rPr>
      <w:lang w:eastAsia="en-US"/>
    </w:rPr>
  </w:style>
  <w:style w:type="character" w:styleId="Appelnotedebasdep">
    <w:name w:val="footnote reference"/>
    <w:qFormat/>
    <w:rsid w:val="00782483"/>
    <w:rPr>
      <w:vertAlign w:val="superscript"/>
    </w:rPr>
  </w:style>
  <w:style w:type="character" w:customStyle="1" w:styleId="ParagraphedelisteCar">
    <w:name w:val="Paragraphe de liste Car"/>
    <w:link w:val="Paragraphedeliste"/>
    <w:uiPriority w:val="34"/>
    <w:qFormat/>
    <w:locked/>
    <w:rsid w:val="002E4A31"/>
    <w:rPr>
      <w:sz w:val="22"/>
    </w:rPr>
  </w:style>
  <w:style w:type="character" w:styleId="Marquedecommentaire">
    <w:name w:val="annotation reference"/>
    <w:uiPriority w:val="99"/>
    <w:qFormat/>
    <w:rsid w:val="002E4A31"/>
    <w:rPr>
      <w:sz w:val="16"/>
      <w:szCs w:val="16"/>
    </w:rPr>
  </w:style>
  <w:style w:type="character" w:customStyle="1" w:styleId="CommentaireCar">
    <w:name w:val="Commentaire Car"/>
    <w:link w:val="Commentaire"/>
    <w:uiPriority w:val="99"/>
    <w:qFormat/>
    <w:rsid w:val="002E4A31"/>
    <w:rPr>
      <w:lang w:eastAsia="en-US"/>
    </w:rPr>
  </w:style>
  <w:style w:type="character" w:customStyle="1" w:styleId="ObjetducommentaireCar">
    <w:name w:val="Objet du commentaire Car"/>
    <w:link w:val="Objetducommentaire"/>
    <w:qFormat/>
    <w:rsid w:val="002E4A31"/>
    <w:rPr>
      <w:b/>
      <w:bCs/>
      <w:lang w:eastAsia="en-US"/>
    </w:rPr>
  </w:style>
  <w:style w:type="character" w:customStyle="1" w:styleId="TitreCar">
    <w:name w:val="Titre Car"/>
    <w:link w:val="Titre"/>
    <w:qFormat/>
    <w:locked/>
    <w:rsid w:val="006F59E9"/>
    <w:rPr>
      <w:b/>
      <w:bCs/>
      <w:sz w:val="24"/>
      <w:u w:val="single"/>
      <w:lang w:eastAsia="en-US"/>
    </w:rPr>
  </w:style>
  <w:style w:type="character" w:styleId="Textedelespacerserv">
    <w:name w:val="Placeholder Text"/>
    <w:uiPriority w:val="99"/>
    <w:semiHidden/>
    <w:qFormat/>
    <w:rsid w:val="000275EF"/>
    <w:rPr>
      <w:color w:val="808080"/>
    </w:rPr>
  </w:style>
  <w:style w:type="character" w:customStyle="1" w:styleId="ListLabel1">
    <w:name w:val="ListLabel 1"/>
    <w:qFormat/>
    <w:rPr>
      <w:rFonts w:cs="Courier New"/>
    </w:rPr>
  </w:style>
  <w:style w:type="character" w:customStyle="1" w:styleId="ListLabel2">
    <w:name w:val="ListLabel 2"/>
    <w:qFormat/>
    <w:rPr>
      <w:b w:val="0"/>
      <w:sz w:val="22"/>
      <w:szCs w:val="22"/>
    </w:rPr>
  </w:style>
  <w:style w:type="character" w:customStyle="1" w:styleId="ListLabel3">
    <w:name w:val="ListLabel 3"/>
    <w:qFormat/>
  </w:style>
  <w:style w:type="character" w:customStyle="1" w:styleId="ListLabel4">
    <w:name w:val="ListLabel 4"/>
    <w:qFormat/>
    <w:rPr>
      <w:color w:val="000000"/>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unhideWhenUsed/>
    <w:rsid w:val="00991963"/>
    <w:pPr>
      <w:tabs>
        <w:tab w:val="left" w:pos="540"/>
      </w:tabs>
      <w:spacing w:line="280" w:lineRule="exact"/>
    </w:pPr>
    <w:rPr>
      <w:rFonts w:ascii="Times" w:eastAsia="Times" w:hAnsi="Times"/>
      <w:sz w:val="22"/>
    </w:rPr>
  </w:style>
  <w:style w:type="paragraph" w:styleId="Liste">
    <w:name w:val="List"/>
    <w:basedOn w:val="TextBody"/>
    <w:rPr>
      <w:rFonts w:cs="FreeSans"/>
    </w:rPr>
  </w:style>
  <w:style w:type="paragraph" w:styleId="Lgende">
    <w:name w:val="caption"/>
    <w:basedOn w:val="Normal"/>
    <w:next w:val="Normal"/>
    <w:qFormat/>
    <w:rsid w:val="00A2199D"/>
    <w:pPr>
      <w:jc w:val="center"/>
    </w:pPr>
    <w:rPr>
      <w:b/>
      <w:sz w:val="28"/>
    </w:rPr>
  </w:style>
  <w:style w:type="paragraph" w:customStyle="1" w:styleId="Index">
    <w:name w:val="Index"/>
    <w:basedOn w:val="Normal"/>
    <w:qFormat/>
    <w:pPr>
      <w:suppressLineNumbers/>
    </w:pPr>
    <w:rPr>
      <w:rFonts w:cs="FreeSans"/>
    </w:rPr>
  </w:style>
  <w:style w:type="paragraph" w:customStyle="1" w:styleId="letter">
    <w:name w:val="letter"/>
    <w:basedOn w:val="Normal"/>
    <w:qFormat/>
    <w:rsid w:val="00A2199D"/>
    <w:pPr>
      <w:tabs>
        <w:tab w:val="left" w:pos="0"/>
        <w:tab w:val="left" w:pos="720"/>
        <w:tab w:val="left" w:pos="1620"/>
        <w:tab w:val="left" w:pos="2250"/>
        <w:tab w:val="left" w:pos="2880"/>
        <w:tab w:val="left" w:pos="3600"/>
        <w:tab w:val="left" w:pos="4410"/>
        <w:tab w:val="left" w:pos="5040"/>
        <w:tab w:val="left" w:pos="5760"/>
        <w:tab w:val="left" w:pos="6480"/>
        <w:tab w:val="left" w:pos="7290"/>
        <w:tab w:val="left" w:pos="7920"/>
      </w:tabs>
    </w:pPr>
  </w:style>
  <w:style w:type="paragraph" w:styleId="Titre">
    <w:name w:val="Title"/>
    <w:basedOn w:val="Normal"/>
    <w:link w:val="TitreCar"/>
    <w:qFormat/>
    <w:rsid w:val="00A2199D"/>
    <w:pPr>
      <w:jc w:val="center"/>
    </w:pPr>
    <w:rPr>
      <w:b/>
      <w:bCs/>
      <w:u w:val="single"/>
    </w:rPr>
  </w:style>
  <w:style w:type="paragraph" w:styleId="En-tte">
    <w:name w:val="header"/>
    <w:basedOn w:val="Normal"/>
    <w:rsid w:val="00A2199D"/>
    <w:pPr>
      <w:tabs>
        <w:tab w:val="center" w:pos="4320"/>
        <w:tab w:val="right" w:pos="8640"/>
      </w:tabs>
    </w:pPr>
    <w:rPr>
      <w:rFonts w:ascii="Times" w:eastAsia="Times" w:hAnsi="Times"/>
    </w:rPr>
  </w:style>
  <w:style w:type="paragraph" w:styleId="Pieddepage">
    <w:name w:val="footer"/>
    <w:basedOn w:val="Normal"/>
    <w:rsid w:val="00A2199D"/>
    <w:pPr>
      <w:tabs>
        <w:tab w:val="center" w:pos="4153"/>
        <w:tab w:val="right" w:pos="8306"/>
      </w:tabs>
    </w:pPr>
  </w:style>
  <w:style w:type="paragraph" w:customStyle="1" w:styleId="UNFPAAddress">
    <w:name w:val="UNFPA Address"/>
    <w:basedOn w:val="Pieddepage"/>
    <w:next w:val="Pieddepage"/>
    <w:qFormat/>
    <w:rsid w:val="009C12A0"/>
    <w:pPr>
      <w:tabs>
        <w:tab w:val="center" w:pos="4320"/>
        <w:tab w:val="right" w:pos="8640"/>
      </w:tabs>
      <w:spacing w:line="170" w:lineRule="exact"/>
    </w:pPr>
    <w:rPr>
      <w:rFonts w:ascii="UNFPA-Text" w:eastAsia="Times" w:hAnsi="UNFPA-Text"/>
      <w:sz w:val="13"/>
    </w:rPr>
  </w:style>
  <w:style w:type="paragraph" w:styleId="Textedebulles">
    <w:name w:val="Balloon Text"/>
    <w:basedOn w:val="Normal"/>
    <w:link w:val="TextedebullesCar"/>
    <w:qFormat/>
    <w:rsid w:val="00963E09"/>
    <w:rPr>
      <w:rFonts w:ascii="Tahoma" w:hAnsi="Tahoma" w:cs="Tahoma"/>
      <w:sz w:val="16"/>
      <w:szCs w:val="16"/>
    </w:rPr>
  </w:style>
  <w:style w:type="paragraph" w:styleId="NormalWeb">
    <w:name w:val="Normal (Web)"/>
    <w:basedOn w:val="Normal"/>
    <w:uiPriority w:val="99"/>
    <w:unhideWhenUsed/>
    <w:qFormat/>
    <w:rsid w:val="00991963"/>
    <w:pPr>
      <w:spacing w:beforeAutospacing="1" w:afterAutospacing="1"/>
    </w:pPr>
    <w:rPr>
      <w:lang w:eastAsia="en-GB"/>
    </w:rPr>
  </w:style>
  <w:style w:type="paragraph" w:customStyle="1" w:styleId="Figure1">
    <w:name w:val="Figure_1"/>
    <w:link w:val="Figure1Char"/>
    <w:autoRedefine/>
    <w:qFormat/>
    <w:rsid w:val="004B579A"/>
    <w:pPr>
      <w:spacing w:before="60" w:after="60"/>
      <w:textAlignment w:val="baseline"/>
    </w:pPr>
    <w:rPr>
      <w:rFonts w:ascii="Calibri" w:hAnsi="Calibri"/>
      <w:bCs/>
      <w:sz w:val="22"/>
      <w:szCs w:val="22"/>
      <w:lang w:eastAsia="en-US"/>
    </w:rPr>
  </w:style>
  <w:style w:type="paragraph" w:styleId="Notedebasdepage">
    <w:name w:val="footnote text"/>
    <w:basedOn w:val="Normal"/>
    <w:link w:val="NotedebasdepageCar"/>
    <w:qFormat/>
    <w:rsid w:val="00782483"/>
  </w:style>
  <w:style w:type="paragraph" w:styleId="Paragraphedeliste">
    <w:name w:val="List Paragraph"/>
    <w:basedOn w:val="Normal"/>
    <w:link w:val="ParagraphedelisteCar"/>
    <w:uiPriority w:val="34"/>
    <w:qFormat/>
    <w:rsid w:val="002E4A31"/>
    <w:pPr>
      <w:ind w:left="720"/>
      <w:textAlignment w:val="baseline"/>
    </w:pPr>
    <w:rPr>
      <w:sz w:val="22"/>
      <w:lang w:eastAsia="en-GB"/>
    </w:rPr>
  </w:style>
  <w:style w:type="paragraph" w:styleId="Commentaire">
    <w:name w:val="annotation text"/>
    <w:basedOn w:val="Normal"/>
    <w:link w:val="CommentaireCar"/>
    <w:uiPriority w:val="99"/>
    <w:qFormat/>
    <w:rsid w:val="002E4A31"/>
  </w:style>
  <w:style w:type="paragraph" w:styleId="Objetducommentaire">
    <w:name w:val="annotation subject"/>
    <w:basedOn w:val="Commentaire"/>
    <w:link w:val="ObjetducommentaireCar"/>
    <w:qFormat/>
    <w:rsid w:val="002E4A31"/>
    <w:rPr>
      <w:b/>
      <w:bCs/>
    </w:rPr>
  </w:style>
  <w:style w:type="paragraph" w:styleId="Rvision">
    <w:name w:val="Revision"/>
    <w:uiPriority w:val="99"/>
    <w:semiHidden/>
    <w:qFormat/>
    <w:rsid w:val="00000C07"/>
    <w:rPr>
      <w:lang w:eastAsia="en-US"/>
    </w:rPr>
  </w:style>
  <w:style w:type="paragraph" w:customStyle="1" w:styleId="FrameContents">
    <w:name w:val="Frame Contents"/>
    <w:basedOn w:val="Normal"/>
    <w:qFormat/>
  </w:style>
  <w:style w:type="paragraph" w:customStyle="1" w:styleId="Footnote">
    <w:name w:val="Footnote"/>
    <w:basedOn w:val="Normal"/>
  </w:style>
  <w:style w:type="paragraph" w:customStyle="1" w:styleId="Quotations">
    <w:name w:val="Quotations"/>
    <w:basedOn w:val="Normal"/>
    <w:qFormat/>
  </w:style>
  <w:style w:type="paragraph" w:styleId="Sous-titre">
    <w:name w:val="Subtitle"/>
    <w:basedOn w:val="Heading"/>
    <w:qFormat/>
  </w:style>
  <w:style w:type="table" w:styleId="Grilledutableau">
    <w:name w:val="Table Grid"/>
    <w:basedOn w:val="TableauNormal"/>
    <w:rsid w:val="00991963"/>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4F3520"/>
    <w:rPr>
      <w:color w:val="0000FF" w:themeColor="hyperlink"/>
      <w:u w:val="single"/>
    </w:rPr>
  </w:style>
  <w:style w:type="paragraph" w:styleId="Sansinterligne">
    <w:name w:val="No Spacing"/>
    <w:uiPriority w:val="1"/>
    <w:qFormat/>
    <w:rsid w:val="00F079DD"/>
    <w:rPr>
      <w:rFonts w:asciiTheme="minorHAnsi" w:eastAsiaTheme="minorHAnsi" w:hAnsiTheme="minorHAnsi" w:cstheme="minorBidi"/>
      <w:kern w:val="2"/>
      <w:sz w:val="22"/>
      <w:szCs w:val="22"/>
      <w:lang w:val="en-US" w:eastAsia="en-US"/>
      <w14:ligatures w14:val="standardContextual"/>
    </w:rPr>
  </w:style>
  <w:style w:type="character" w:styleId="lev">
    <w:name w:val="Strong"/>
    <w:basedOn w:val="Policepardfaut"/>
    <w:uiPriority w:val="22"/>
    <w:qFormat/>
    <w:rsid w:val="009A0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18220">
      <w:bodyDiv w:val="1"/>
      <w:marLeft w:val="0"/>
      <w:marRight w:val="0"/>
      <w:marTop w:val="0"/>
      <w:marBottom w:val="0"/>
      <w:divBdr>
        <w:top w:val="none" w:sz="0" w:space="0" w:color="auto"/>
        <w:left w:val="none" w:sz="0" w:space="0" w:color="auto"/>
        <w:bottom w:val="none" w:sz="0" w:space="0" w:color="auto"/>
        <w:right w:val="none" w:sz="0" w:space="0" w:color="auto"/>
      </w:divBdr>
    </w:div>
    <w:div w:id="667946266">
      <w:bodyDiv w:val="1"/>
      <w:marLeft w:val="0"/>
      <w:marRight w:val="0"/>
      <w:marTop w:val="0"/>
      <w:marBottom w:val="0"/>
      <w:divBdr>
        <w:top w:val="none" w:sz="0" w:space="0" w:color="auto"/>
        <w:left w:val="none" w:sz="0" w:space="0" w:color="auto"/>
        <w:bottom w:val="none" w:sz="0" w:space="0" w:color="auto"/>
        <w:right w:val="none" w:sz="0" w:space="0" w:color="auto"/>
      </w:divBdr>
    </w:div>
    <w:div w:id="898857938">
      <w:bodyDiv w:val="1"/>
      <w:marLeft w:val="0"/>
      <w:marRight w:val="0"/>
      <w:marTop w:val="0"/>
      <w:marBottom w:val="0"/>
      <w:divBdr>
        <w:top w:val="none" w:sz="0" w:space="0" w:color="auto"/>
        <w:left w:val="none" w:sz="0" w:space="0" w:color="auto"/>
        <w:bottom w:val="none" w:sz="0" w:space="0" w:color="auto"/>
        <w:right w:val="none" w:sz="0" w:space="0" w:color="auto"/>
      </w:divBdr>
    </w:div>
    <w:div w:id="1334406937">
      <w:bodyDiv w:val="1"/>
      <w:marLeft w:val="0"/>
      <w:marRight w:val="0"/>
      <w:marTop w:val="0"/>
      <w:marBottom w:val="0"/>
      <w:divBdr>
        <w:top w:val="none" w:sz="0" w:space="0" w:color="auto"/>
        <w:left w:val="none" w:sz="0" w:space="0" w:color="auto"/>
        <w:bottom w:val="none" w:sz="0" w:space="0" w:color="auto"/>
        <w:right w:val="none" w:sz="0" w:space="0" w:color="auto"/>
      </w:divBdr>
    </w:div>
    <w:div w:id="1676033498">
      <w:bodyDiv w:val="1"/>
      <w:marLeft w:val="0"/>
      <w:marRight w:val="0"/>
      <w:marTop w:val="0"/>
      <w:marBottom w:val="0"/>
      <w:divBdr>
        <w:top w:val="none" w:sz="0" w:space="0" w:color="auto"/>
        <w:left w:val="none" w:sz="0" w:space="0" w:color="auto"/>
        <w:bottom w:val="none" w:sz="0" w:space="0" w:color="auto"/>
        <w:right w:val="none" w:sz="0" w:space="0" w:color="auto"/>
      </w:divBdr>
    </w:div>
    <w:div w:id="2143575418">
      <w:bodyDiv w:val="1"/>
      <w:marLeft w:val="0"/>
      <w:marRight w:val="0"/>
      <w:marTop w:val="0"/>
      <w:marBottom w:val="0"/>
      <w:divBdr>
        <w:top w:val="none" w:sz="0" w:space="0" w:color="auto"/>
        <w:left w:val="none" w:sz="0" w:space="0" w:color="auto"/>
        <w:bottom w:val="none" w:sz="0" w:space="0" w:color="auto"/>
        <w:right w:val="none" w:sz="0" w:space="0" w:color="auto"/>
      </w:divBdr>
    </w:div>
    <w:div w:id="2146004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fpa.org/resources/fraud-policy-2009" TargetMode="External"/><Relationship Id="rId18" Type="http://schemas.openxmlformats.org/officeDocument/2006/relationships/hyperlink" Target="http://www.unfpa.org/sites/default/files/resource-pdf/UNFPA%20General%20Conditions%20-%20De%20Minimis%20Contracts%20SP_0.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nfpa.org/about-procurement" TargetMode="External"/><Relationship Id="rId17" Type="http://schemas.openxmlformats.org/officeDocument/2006/relationships/hyperlink" Target="http://www.unfpa.org/resources/unfpa-general-conditions-de-minimis-contracts" TargetMode="External"/><Relationship Id="rId2" Type="http://schemas.openxmlformats.org/officeDocument/2006/relationships/customXml" Target="../customXml/item2.xml"/><Relationship Id="rId16" Type="http://schemas.openxmlformats.org/officeDocument/2006/relationships/hyperlink" Target="mailto:procurement@unfpa.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uyela@unfpa.org" TargetMode="External"/><Relationship Id="rId5" Type="http://schemas.openxmlformats.org/officeDocument/2006/relationships/numbering" Target="numbering.xml"/><Relationship Id="rId15" Type="http://schemas.openxmlformats.org/officeDocument/2006/relationships/hyperlink" Target="http://www.unfpa.org/about-procureme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nfpa.org/sites/default/files/resource-pdf/UNFPA%20General%20Conditions%20-%20De%20Minimis%20Contracts%20FR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2.unfpa.org/help/hotline.cf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imeanddate.com/worldclock/city.html?n=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FPA_NextRevisionDate xmlns="c089e736-cad0-4afe-aaaf-80b0b9940c83" xsi:nil="true"/>
    <UNFPA_Responsible xmlns="c089e736-cad0-4afe-aaaf-80b0b9940c83">
      <UserInfo>
        <DisplayName>Ingegerd Nordin</DisplayName>
        <AccountId>41</AccountId>
        <AccountType/>
      </UserInfo>
    </UNFPA_Responsible>
    <ge06872a504f4acca5c9cc570571a383 xmlns="c089e736-cad0-4afe-aaaf-80b0b9940c83">
      <Terms xmlns="http://schemas.microsoft.com/office/infopath/2007/PartnerControls">
        <TermInfo>
          <TermName>Template</TermName>
          <TermId>88a86ba0-78ce-4642-9c94-ba93c8025277</TermId>
        </TermInfo>
      </Terms>
    </ge06872a504f4acca5c9cc570571a383>
    <UNFPA_NextRevisionCycle xmlns="5852a15d-fa76-4505-bf72-870e9661a824">Update as needed</UNFPA_NextRevisionCycle>
    <Delegated_x0020_to xmlns="cb17e6db-5a73-4388-ac0d-fefc40c4d491" xsi:nil="true"/>
    <k64d3d405fbe456db5cf2d4cdca728c7 xmlns="c089e736-cad0-4afe-aaaf-80b0b9940c83">
      <Terms xmlns="http://schemas.microsoft.com/office/infopath/2007/PartnerControls">
        <TermInfo>
          <TermName>English</TermName>
          <TermId>516f81f3-df0e-464d-825f-d58835f0e5c7</TermId>
        </TermInfo>
      </Terms>
    </k64d3d405fbe456db5cf2d4cdca728c7>
    <TaxCatchAll xmlns="afb70849-55a1-499e-99ee-5ad5de2b0291">
      <Value>7</Value>
      <Value>6</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6" ma:contentTypeDescription="Create a new document." ma:contentTypeScope="" ma:versionID="da38eaf609d7297fd09b78b873233e83">
  <xsd:schema xmlns:xsd="http://www.w3.org/2001/XMLSchema" xmlns:xs="http://www.w3.org/2001/XMLSchema" xmlns:p="http://schemas.microsoft.com/office/2006/metadata/properties" xmlns:ns2="c089e736-cad0-4afe-aaaf-80b0b9940c83" xmlns:ns3="cb17e6db-5a73-4388-ac0d-fefc40c4d491" xmlns:ns4="5852a15d-fa76-4505-bf72-870e9661a824" xmlns:ns5="afb70849-55a1-499e-99ee-5ad5de2b0291" targetNamespace="http://schemas.microsoft.com/office/2006/metadata/properties" ma:root="true" ma:fieldsID="64800246173c61bd64848d8f58700fb2" ns2:_="" ns3:_="" ns4:_="" ns5:_="">
    <xsd:import namespace="c089e736-cad0-4afe-aaaf-80b0b9940c83"/>
    <xsd:import namespace="cb17e6db-5a73-4388-ac0d-fefc40c4d491"/>
    <xsd:import namespace="5852a15d-fa76-4505-bf72-870e9661a824"/>
    <xsd:import namespace="afb70849-55a1-499e-99ee-5ad5de2b0291"/>
    <xsd:element name="properties">
      <xsd:complexType>
        <xsd:sequence>
          <xsd:element name="documentManagement">
            <xsd:complexType>
              <xsd:all>
                <xsd:element ref="ns2:UNFPA_Responsible" minOccurs="0"/>
                <xsd:element ref="ns3:Delegated_x0020_to" minOccurs="0"/>
                <xsd:element ref="ns2:UNFPA_NextRevisionDate" minOccurs="0"/>
                <xsd:element ref="ns4:UNFPA_NextRevisionCycle"/>
                <xsd:element ref="ns2:ge06872a504f4acca5c9cc570571a383" minOccurs="0"/>
                <xsd:element ref="ns5:TaxCatchAll" minOccurs="0"/>
                <xsd:element ref="ns2:k64d3d405fbe456db5cf2d4cdca728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UNFPA_Responsible" ma:index="3"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FPA_NextRevisionDate" ma:index="5" nillable="true" ma:displayName="UNFPA_NextRevisionDate" ma:format="DateOnly" ma:internalName="UNFPA_NextRevisionDate">
      <xsd:simpleType>
        <xsd:restriction base="dms:DateTime"/>
      </xsd:simpleType>
    </xsd:element>
    <xsd:element name="ge06872a504f4acca5c9cc570571a383" ma:index="10" nillable="true" ma:taxonomy="true" ma:internalName="ge06872a504f4acca5c9cc570571a383" ma:taxonomyFieldName="UNFPA_DocumentType" ma:displayName="UNFPA_DocumentType" ma:indexed="true" ma:readOnly="false" ma:default="" ma:fieldId="{0e06872a-504f-4acc-a5c9-cc570571a383}" ma:sspId="792c970e-b18c-4b21-b89f-53d84587c75f" ma:termSetId="d4f8f879-3005-4b99-ba31-b3e90fddf720" ma:anchorId="00000000-0000-0000-0000-000000000000" ma:open="false" ma:isKeyword="false">
      <xsd:complexType>
        <xsd:sequence>
          <xsd:element ref="pc:Terms" minOccurs="0" maxOccurs="1"/>
        </xsd:sequence>
      </xsd:complexType>
    </xsd:element>
    <xsd:element name="k64d3d405fbe456db5cf2d4cdca728c7" ma:index="12" nillable="true" ma:taxonomy="true" ma:internalName="k64d3d405fbe456db5cf2d4cdca728c7" ma:taxonomyFieldName="UPFPA_Language" ma:displayName="UPFPA_Language" ma:indexed="true" ma:readOnly="false" ma:default="" ma:fieldId="{464d3d40-5fbe-456d-b5cf-2d4cdca728c7}" ma:sspId="792c970e-b18c-4b21-b89f-53d84587c75f" ma:termSetId="02ed1611-5d33-41c0-bacb-75eeb4f17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17e6db-5a73-4388-ac0d-fefc40c4d491" elementFormDefault="qualified">
    <xsd:import namespace="http://schemas.microsoft.com/office/2006/documentManagement/types"/>
    <xsd:import namespace="http://schemas.microsoft.com/office/infopath/2007/PartnerControls"/>
    <xsd:element name="Delegated_x0020_to" ma:index="4" nillable="true" ma:displayName="Delegated To" ma:description="This is to assign responsibility to specific management in PSB which they then can delegate to another in their team if need be" ma:internalName="Delegated_x0020_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87D18-DF46-4C29-A68E-7F5BE17493C1}">
  <ds:schemaRefs>
    <ds:schemaRef ds:uri="http://schemas.microsoft.com/office/2006/metadata/properties"/>
    <ds:schemaRef ds:uri="http://schemas.microsoft.com/office/infopath/2007/PartnerControls"/>
    <ds:schemaRef ds:uri="c089e736-cad0-4afe-aaaf-80b0b9940c83"/>
    <ds:schemaRef ds:uri="5852a15d-fa76-4505-bf72-870e9661a824"/>
    <ds:schemaRef ds:uri="cb17e6db-5a73-4388-ac0d-fefc40c4d491"/>
    <ds:schemaRef ds:uri="afb70849-55a1-499e-99ee-5ad5de2b0291"/>
  </ds:schemaRefs>
</ds:datastoreItem>
</file>

<file path=customXml/itemProps2.xml><?xml version="1.0" encoding="utf-8"?>
<ds:datastoreItem xmlns:ds="http://schemas.openxmlformats.org/officeDocument/2006/customXml" ds:itemID="{1AE89076-751C-4D5E-BDC3-E93CF97F3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e736-cad0-4afe-aaaf-80b0b9940c83"/>
    <ds:schemaRef ds:uri="cb17e6db-5a73-4388-ac0d-fefc40c4d491"/>
    <ds:schemaRef ds:uri="5852a15d-fa76-4505-bf72-870e9661a824"/>
    <ds:schemaRef ds:uri="afb70849-55a1-499e-99ee-5ad5de2b0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6DE75-CE1A-403E-87AA-A08F45227AB6}">
  <ds:schemaRefs>
    <ds:schemaRef ds:uri="http://schemas.openxmlformats.org/officeDocument/2006/bibliography"/>
  </ds:schemaRefs>
</ds:datastoreItem>
</file>

<file path=customXml/itemProps4.xml><?xml version="1.0" encoding="utf-8"?>
<ds:datastoreItem xmlns:ds="http://schemas.openxmlformats.org/officeDocument/2006/customXml" ds:itemID="{C1E73326-C979-4131-8F1F-075B776E9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2455</Words>
  <Characters>13504</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United Nations Population Fund, UNFPA</vt:lpstr>
      <vt:lpstr>United Nations Population Fund, UNFPA</vt:lpstr>
    </vt:vector>
  </TitlesOfParts>
  <Company>UNDP/IAPSO</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Francine Kouyela</cp:lastModifiedBy>
  <cp:revision>2</cp:revision>
  <dcterms:created xsi:type="dcterms:W3CDTF">2024-11-11T09:26:00Z</dcterms:created>
  <dcterms:modified xsi:type="dcterms:W3CDTF">2024-11-11T09:26:00Z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UNDP/IAPSO</vt:lpwstr>
  </property>
  <property fmtid="{D5CDD505-2E9C-101B-9397-08002B2CF9AE}" pid="4" name="ContentTypeId">
    <vt:lpwstr>0x010100FA09625740F6014DA90CA5C6AF4E9A5C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UNFPA_DocumentType">
    <vt:lpwstr>7;#Template|88a86ba0-78ce-4642-9c94-ba93c8025277</vt:lpwstr>
  </property>
  <property fmtid="{D5CDD505-2E9C-101B-9397-08002B2CF9AE}" pid="11" name="UPFPA_Language">
    <vt:lpwstr>6;#English|516f81f3-df0e-464d-825f-d58835f0e5c7</vt:lpwstr>
  </property>
</Properties>
</file>